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D7759" w14:textId="15F34197" w:rsidR="0036088C" w:rsidRPr="0052548E" w:rsidRDefault="007026AF" w:rsidP="0036088C">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36088C" w:rsidRPr="009610D7">
        <w:rPr>
          <w:rFonts w:ascii="Arial" w:hAnsi="Arial" w:cs="Arial"/>
          <w:b/>
          <w:bCs/>
          <w:sz w:val="28"/>
        </w:rPr>
        <w:t>3GPP TSG RAN WG1 #10</w:t>
      </w:r>
      <w:r w:rsidR="0036088C">
        <w:rPr>
          <w:rFonts w:ascii="Arial" w:hAnsi="Arial" w:cs="Arial"/>
          <w:b/>
          <w:bCs/>
          <w:sz w:val="28"/>
        </w:rPr>
        <w:t>8-e</w:t>
      </w:r>
      <w:r w:rsidR="0036088C">
        <w:rPr>
          <w:rFonts w:ascii="Arial" w:hAnsi="Arial" w:cs="Arial"/>
          <w:b/>
          <w:bCs/>
          <w:sz w:val="28"/>
        </w:rPr>
        <w:tab/>
      </w:r>
      <w:r w:rsidR="0036088C">
        <w:rPr>
          <w:rFonts w:ascii="Arial" w:hAnsi="Arial" w:cs="Arial"/>
          <w:b/>
          <w:bCs/>
          <w:sz w:val="28"/>
        </w:rPr>
        <w:tab/>
        <w:t>R1-2201537</w:t>
      </w:r>
    </w:p>
    <w:p w14:paraId="42486E51" w14:textId="77777777" w:rsidR="0036088C" w:rsidRPr="009513AC" w:rsidRDefault="0036088C" w:rsidP="00360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15D24E6C" w14:textId="622F145F" w:rsidR="00885976" w:rsidRPr="00DC313B" w:rsidRDefault="00885976" w:rsidP="0036088C">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585BE3">
        <w:rPr>
          <w:b/>
        </w:rPr>
        <w:t>8.1.2.</w:t>
      </w:r>
      <w:r w:rsidR="005F6EA3">
        <w:rPr>
          <w:b/>
        </w:rPr>
        <w:t>3</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2FA63C23" w:rsidR="00885976" w:rsidRPr="00447E0C" w:rsidRDefault="00885976" w:rsidP="00885976">
      <w:pPr>
        <w:spacing w:after="60"/>
        <w:ind w:left="1555" w:hanging="1555"/>
        <w:jc w:val="left"/>
        <w:rPr>
          <w:b/>
        </w:rPr>
      </w:pPr>
      <w:r w:rsidRPr="00447E0C">
        <w:rPr>
          <w:b/>
        </w:rPr>
        <w:t>Title:</w:t>
      </w:r>
      <w:r w:rsidRPr="00447E0C">
        <w:rPr>
          <w:b/>
        </w:rPr>
        <w:tab/>
      </w:r>
      <w:bookmarkStart w:id="1" w:name="OLE_LINK43"/>
      <w:bookmarkStart w:id="2" w:name="OLE_LINK44"/>
      <w:r>
        <w:rPr>
          <w:b/>
        </w:rPr>
        <w:t xml:space="preserve">Discussion on </w:t>
      </w:r>
      <w:bookmarkEnd w:id="1"/>
      <w:bookmarkEnd w:id="2"/>
      <w:r w:rsidR="00793691">
        <w:rPr>
          <w:b/>
        </w:rPr>
        <w:t>enhancements on beam management for multi-TRP</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3" w:name="_Ref494215420"/>
    </w:p>
    <w:p w14:paraId="519B2058" w14:textId="395B777E" w:rsidR="0046228C" w:rsidRDefault="00C71C23" w:rsidP="00B01778">
      <w:pPr>
        <w:jc w:val="left"/>
        <w:rPr>
          <w:lang w:eastAsia="zh-CN"/>
        </w:rPr>
      </w:pPr>
      <w:r>
        <w:rPr>
          <w:rFonts w:hint="eastAsia"/>
          <w:lang w:eastAsia="zh-CN"/>
        </w:rPr>
        <w:t>In this pa</w:t>
      </w:r>
      <w:r>
        <w:rPr>
          <w:lang w:eastAsia="zh-CN"/>
        </w:rPr>
        <w:t xml:space="preserve">per, </w:t>
      </w:r>
      <w:r w:rsidR="005F6EA3">
        <w:rPr>
          <w:lang w:eastAsia="zh-CN"/>
        </w:rPr>
        <w:t xml:space="preserve">we will </w:t>
      </w:r>
      <w:r w:rsidR="00902353">
        <w:rPr>
          <w:lang w:eastAsia="zh-CN"/>
        </w:rPr>
        <w:t>pr</w:t>
      </w:r>
      <w:r w:rsidR="00103DFC">
        <w:rPr>
          <w:lang w:eastAsia="zh-CN"/>
        </w:rPr>
        <w:t xml:space="preserve">esent our opinions </w:t>
      </w:r>
      <w:r w:rsidR="005F13A8">
        <w:rPr>
          <w:lang w:eastAsia="zh-CN"/>
        </w:rPr>
        <w:t xml:space="preserve">on </w:t>
      </w:r>
      <w:r w:rsidR="006E5ADA">
        <w:rPr>
          <w:lang w:eastAsia="zh-CN"/>
        </w:rPr>
        <w:t xml:space="preserve">beam management related </w:t>
      </w:r>
      <w:r w:rsidR="00103DFC">
        <w:rPr>
          <w:lang w:eastAsia="zh-CN"/>
        </w:rPr>
        <w:t>enhancement for multi-TRP</w:t>
      </w:r>
      <w:r w:rsidR="006E5ADA">
        <w:rPr>
          <w:lang w:eastAsia="zh-CN"/>
        </w:rPr>
        <w:t xml:space="preserve"> transmission</w:t>
      </w:r>
      <w:r w:rsidR="0036088C">
        <w:rPr>
          <w:lang w:eastAsia="zh-CN"/>
        </w:rPr>
        <w:t>, and provide one</w:t>
      </w:r>
      <w:bookmarkStart w:id="4" w:name="_GoBack"/>
      <w:bookmarkEnd w:id="4"/>
      <w:r w:rsidR="0036088C">
        <w:rPr>
          <w:lang w:eastAsia="zh-CN"/>
        </w:rPr>
        <w:t xml:space="preserve"> text proposal</w:t>
      </w:r>
      <w:r w:rsidR="00103DFC">
        <w:rPr>
          <w:lang w:eastAsia="zh-CN"/>
        </w:rPr>
        <w:t>.</w:t>
      </w:r>
    </w:p>
    <w:p w14:paraId="75488698" w14:textId="77777777" w:rsidR="0046228C" w:rsidRPr="0036088C" w:rsidRDefault="0046228C"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60634F83" w14:textId="29F5ACA6" w:rsidR="005F13A8" w:rsidRPr="005F13A8" w:rsidRDefault="00DD5129" w:rsidP="00587293">
      <w:pPr>
        <w:rPr>
          <w:lang w:eastAsia="zh-CN"/>
        </w:rPr>
      </w:pPr>
      <w:r>
        <w:rPr>
          <w:lang w:eastAsia="zh-CN"/>
        </w:rPr>
        <w:t>The first version of specifications reflecting R17 progress on this topic in RAN1 have been delivered in RAN#94e [1, 2]. After reviewing 38.213, we notice there exists one typo error in section 6 where there is  one additional word ‘the’.</w:t>
      </w:r>
    </w:p>
    <w:p w14:paraId="5D3320A2" w14:textId="4286EACC" w:rsidR="005F13A8" w:rsidRPr="002A5976" w:rsidRDefault="00A25F67" w:rsidP="00587293">
      <w:pPr>
        <w:rPr>
          <w:b/>
          <w:i/>
          <w:lang w:eastAsia="zh-CN"/>
        </w:rPr>
      </w:pPr>
      <w:r w:rsidRPr="002A5976">
        <w:rPr>
          <w:rFonts w:hint="eastAsia"/>
          <w:b/>
          <w:i/>
          <w:lang w:eastAsia="zh-CN"/>
        </w:rPr>
        <w:t>P</w:t>
      </w:r>
      <w:r w:rsidRPr="002A5976">
        <w:rPr>
          <w:b/>
          <w:i/>
          <w:lang w:eastAsia="zh-CN"/>
        </w:rPr>
        <w:t>roposal 1: Suggest to adopt the following text proposal in 38.213.</w:t>
      </w:r>
    </w:p>
    <w:p w14:paraId="17F06EAA" w14:textId="44A7363D" w:rsidR="00A25F67" w:rsidRDefault="00A25F67" w:rsidP="00A25F67">
      <w:pPr>
        <w:autoSpaceDE/>
        <w:autoSpaceDN/>
        <w:adjustRightInd/>
        <w:snapToGrid/>
        <w:rPr>
          <w:lang w:eastAsia="zh-CN"/>
        </w:rPr>
      </w:pPr>
      <w:r>
        <w:rPr>
          <w:lang w:eastAsia="zh-CN"/>
        </w:rPr>
        <w:t>------------------------------------------Start of Text Proposal#1 for TS 38.213--------------------------------------</w:t>
      </w:r>
    </w:p>
    <w:p w14:paraId="5DD8A01E" w14:textId="024AD812" w:rsidR="002A5976" w:rsidRPr="002A5976" w:rsidRDefault="002A5976" w:rsidP="002A5976">
      <w:pPr>
        <w:pStyle w:val="1"/>
        <w:numPr>
          <w:ilvl w:val="0"/>
          <w:numId w:val="0"/>
        </w:numPr>
        <w:tabs>
          <w:tab w:val="left" w:pos="1134"/>
        </w:tabs>
        <w:ind w:left="432" w:hanging="432"/>
        <w:rPr>
          <w:rFonts w:cs="Arial"/>
          <w:szCs w:val="32"/>
        </w:rPr>
      </w:pPr>
      <w:bookmarkStart w:id="5" w:name="_Ref500595654"/>
      <w:bookmarkStart w:id="6" w:name="_Toc12021443"/>
      <w:bookmarkStart w:id="7" w:name="_Toc20311555"/>
      <w:bookmarkStart w:id="8" w:name="_Toc26719380"/>
      <w:bookmarkStart w:id="9" w:name="_Toc29894811"/>
      <w:bookmarkStart w:id="10" w:name="_Toc29899110"/>
      <w:bookmarkStart w:id="11" w:name="_Toc29899528"/>
      <w:bookmarkStart w:id="12" w:name="_Toc29917265"/>
      <w:bookmarkStart w:id="13" w:name="_Toc36498139"/>
      <w:bookmarkStart w:id="14" w:name="_Toc45699165"/>
      <w:bookmarkStart w:id="15" w:name="_Toc92093806"/>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5"/>
      <w:bookmarkEnd w:id="6"/>
      <w:bookmarkEnd w:id="7"/>
      <w:bookmarkEnd w:id="8"/>
      <w:bookmarkEnd w:id="9"/>
      <w:bookmarkEnd w:id="10"/>
      <w:bookmarkEnd w:id="11"/>
      <w:bookmarkEnd w:id="12"/>
      <w:bookmarkEnd w:id="13"/>
      <w:bookmarkEnd w:id="14"/>
      <w:bookmarkEnd w:id="15"/>
    </w:p>
    <w:p w14:paraId="4808F22F" w14:textId="2E417498" w:rsidR="00A25F67" w:rsidRPr="00E50667" w:rsidRDefault="002A5976" w:rsidP="00A25F67">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eastAsia="ja-JP"/>
        </w:rPr>
        <w:t>c</w:t>
      </w:r>
      <w:r w:rsidRPr="00B916EC">
        <w:rPr>
          <w:rFonts w:eastAsia="MS Mincho"/>
          <w:i/>
          <w:lang w:eastAsia="ja-JP"/>
        </w:rPr>
        <w:t>andidateBeamRSList</w:t>
      </w:r>
      <w:r w:rsidRPr="00B916EC">
        <w:rPr>
          <w:rFonts w:eastAsia="MS Mincho"/>
          <w:lang w:eastAsia="ja-JP"/>
        </w:rPr>
        <w:t xml:space="preserve"> </w:t>
      </w:r>
      <w:r>
        <w:rPr>
          <w:rFonts w:eastAsia="MS Mincho"/>
          <w:lang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eastAsia="ja-JP"/>
        </w:rPr>
        <w:t>candidateBeamRSList1</w:t>
      </w:r>
      <w:r w:rsidRPr="00F415B1">
        <w:rPr>
          <w:rFonts w:eastAsia="MS Mincho"/>
          <w:lang w:eastAsia="ja-JP"/>
        </w:rPr>
        <w:t xml:space="preserve"> and </w:t>
      </w:r>
      <w:r w:rsidRPr="00F415B1">
        <w:rPr>
          <w:rFonts w:eastAsia="MS Mincho"/>
          <w:i/>
          <w:lang w:eastAsia="ja-JP"/>
        </w:rPr>
        <w:t>candidateBeamRSList2</w:t>
      </w:r>
      <w:r w:rsidRPr="00F415B1">
        <w:rPr>
          <w:rFonts w:eastAsia="MS Mincho"/>
          <w:iCs/>
          <w:lang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rsidRPr="002A5976">
        <w:rPr>
          <w:strike/>
          <w:color w:val="FF0000"/>
        </w:rPr>
        <w:t>the</w:t>
      </w:r>
      <w:r w:rsidRPr="00F415B1">
        <w:t xml:space="preserv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32075C22" w14:textId="77777777" w:rsidR="002A5976" w:rsidRPr="00801156" w:rsidRDefault="002A5976" w:rsidP="002A5976">
      <w:pPr>
        <w:autoSpaceDE/>
        <w:autoSpaceDN/>
        <w:adjustRightInd/>
        <w:snapToGrid/>
        <w:rPr>
          <w:lang w:eastAsia="zh-CN"/>
        </w:rPr>
      </w:pPr>
      <w:r>
        <w:rPr>
          <w:lang w:eastAsia="zh-CN"/>
        </w:rPr>
        <w:t>------------------------------------------End of Text Proposal#1 for TS 38.213--------------------------------------</w:t>
      </w:r>
    </w:p>
    <w:p w14:paraId="75E21A61" w14:textId="77777777" w:rsidR="007B087F" w:rsidRDefault="007B087F" w:rsidP="007B087F">
      <w:pPr>
        <w:rPr>
          <w:lang w:eastAsia="zh-CN"/>
        </w:rPr>
      </w:pPr>
    </w:p>
    <w:p w14:paraId="103AD014" w14:textId="5058B344" w:rsidR="007B087F" w:rsidRDefault="007B087F" w:rsidP="007B087F">
      <w:pPr>
        <w:rPr>
          <w:iCs/>
          <w:lang w:eastAsia="zh-CN"/>
        </w:rPr>
      </w:pPr>
      <w:r>
        <w:rPr>
          <w:lang w:eastAsia="zh-CN"/>
        </w:rPr>
        <w:t xml:space="preserve">Regarding to whether </w:t>
      </w:r>
      <w:r>
        <w:t xml:space="preserve">cell-specific and TRP-specific BFR can be configured on the same serving cell, previous meetings have some email discussions but no consensus. </w:t>
      </w:r>
      <w:r>
        <w:rPr>
          <w:rFonts w:hint="eastAsia"/>
          <w:iCs/>
          <w:lang w:eastAsia="zh-CN"/>
        </w:rPr>
        <w:t xml:space="preserve">For one serving cell configured with M-TRP operation, generally </w:t>
      </w:r>
      <w:r>
        <w:rPr>
          <w:iCs/>
          <w:lang w:eastAsia="zh-CN"/>
        </w:rPr>
        <w:t>there exists the following three beam failure cases as Fig.1 shows. For case 1 and case 2, beam failure happens in only either one of two TRP, where at least one link could work. TRP-</w:t>
      </w:r>
    </w:p>
    <w:p w14:paraId="3B4D4477" w14:textId="77777777" w:rsidR="007B087F" w:rsidRDefault="007B087F" w:rsidP="007B087F">
      <w:pPr>
        <w:jc w:val="center"/>
        <w:rPr>
          <w:iCs/>
          <w:lang w:eastAsia="zh-CN"/>
        </w:rPr>
      </w:pPr>
      <w:r>
        <w:rPr>
          <w:iCs/>
          <w:noProof/>
          <w:lang w:eastAsia="zh-CN"/>
        </w:rPr>
        <w:drawing>
          <wp:inline distT="0" distB="0" distL="0" distR="0" wp14:anchorId="3F75974D" wp14:editId="18D98400">
            <wp:extent cx="4905375" cy="1531832"/>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2352" cy="1540256"/>
                    </a:xfrm>
                    <a:prstGeom prst="rect">
                      <a:avLst/>
                    </a:prstGeom>
                    <a:noFill/>
                  </pic:spPr>
                </pic:pic>
              </a:graphicData>
            </a:graphic>
          </wp:inline>
        </w:drawing>
      </w:r>
    </w:p>
    <w:p w14:paraId="1E4861B9" w14:textId="77777777" w:rsidR="007B087F" w:rsidRPr="00B70A8D" w:rsidRDefault="007B087F" w:rsidP="007B087F">
      <w:pPr>
        <w:jc w:val="center"/>
        <w:rPr>
          <w:iCs/>
          <w:noProof/>
        </w:rPr>
      </w:pPr>
      <w:r>
        <w:rPr>
          <w:iCs/>
          <w:noProof/>
          <w:lang w:eastAsia="zh-CN"/>
        </w:rPr>
        <w:t xml:space="preserve">Figure 1 </w:t>
      </w:r>
      <w:r>
        <w:rPr>
          <w:rFonts w:hint="eastAsia"/>
          <w:iCs/>
          <w:noProof/>
        </w:rPr>
        <w:t>B</w:t>
      </w:r>
      <w:r w:rsidRPr="00B70A8D">
        <w:rPr>
          <w:rFonts w:hint="eastAsia"/>
          <w:iCs/>
          <w:noProof/>
        </w:rPr>
        <w:t>eam failure cases for M-TRP</w:t>
      </w:r>
    </w:p>
    <w:p w14:paraId="59D9BD8A" w14:textId="77777777" w:rsidR="007B087F" w:rsidRDefault="007B087F" w:rsidP="007B087F">
      <w:pPr>
        <w:rPr>
          <w:iCs/>
          <w:lang w:eastAsia="zh-CN"/>
        </w:rPr>
      </w:pPr>
      <w:r>
        <w:rPr>
          <w:iCs/>
          <w:lang w:eastAsia="zh-CN"/>
        </w:rPr>
        <w:lastRenderedPageBreak/>
        <w:t>specific BFR is enough. For case 3, both links from TRP1 and TRP2 failed. In this case, generally gNB/UE could try to recover one TRP firstly, then perhaps try to recover another TRP. Or gNB/UE could try to recover both TRP independently. However, the essential still is TRP-specific BFR.</w:t>
      </w:r>
    </w:p>
    <w:p w14:paraId="11492DFA" w14:textId="77777777" w:rsidR="007B087F" w:rsidRDefault="007B087F" w:rsidP="007B087F">
      <w:pPr>
        <w:rPr>
          <w:lang w:eastAsia="zh-CN"/>
        </w:rPr>
      </w:pPr>
      <w:r>
        <w:rPr>
          <w:b/>
          <w:i/>
          <w:lang w:eastAsia="zh-CN"/>
        </w:rPr>
        <w:t>Observation 1:  It is not necessary to configure both cell-specific and TRP-specific BFR for one CC.</w:t>
      </w:r>
    </w:p>
    <w:p w14:paraId="0A961990" w14:textId="50ED2595" w:rsidR="00446CDD" w:rsidRPr="007B087F" w:rsidRDefault="00446CDD" w:rsidP="00D50B34">
      <w:pPr>
        <w:rPr>
          <w:lang w:eastAsia="zh-CN"/>
        </w:rPr>
      </w:pPr>
    </w:p>
    <w:p w14:paraId="184BD66C" w14:textId="77777777" w:rsidR="00E015EC" w:rsidRDefault="00E015EC" w:rsidP="00FB71B8">
      <w:pPr>
        <w:pStyle w:val="1"/>
      </w:pPr>
      <w:r>
        <w:t>Conclusion</w:t>
      </w:r>
    </w:p>
    <w:p w14:paraId="699A9687" w14:textId="3C458C22"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 xml:space="preserve">this paper, we </w:t>
      </w:r>
      <w:r w:rsidR="0036088C">
        <w:rPr>
          <w:lang w:eastAsia="zh-CN"/>
        </w:rPr>
        <w:t>show our view on beam management for M</w:t>
      </w:r>
      <w:r w:rsidR="007B087F">
        <w:rPr>
          <w:lang w:eastAsia="zh-CN"/>
        </w:rPr>
        <w:t>-TRP, and have the following proposal and observation</w:t>
      </w:r>
      <w:r w:rsidR="00C71C23">
        <w:rPr>
          <w:lang w:eastAsia="zh-CN"/>
        </w:rPr>
        <w:t>.</w:t>
      </w:r>
    </w:p>
    <w:p w14:paraId="4A78CA10" w14:textId="77777777" w:rsidR="00DD5129" w:rsidRPr="002A5976" w:rsidRDefault="00DD5129" w:rsidP="00DD5129">
      <w:pPr>
        <w:rPr>
          <w:b/>
          <w:i/>
          <w:lang w:eastAsia="zh-CN"/>
        </w:rPr>
      </w:pPr>
      <w:r w:rsidRPr="002A5976">
        <w:rPr>
          <w:rFonts w:hint="eastAsia"/>
          <w:b/>
          <w:i/>
          <w:lang w:eastAsia="zh-CN"/>
        </w:rPr>
        <w:t>P</w:t>
      </w:r>
      <w:r w:rsidRPr="002A5976">
        <w:rPr>
          <w:b/>
          <w:i/>
          <w:lang w:eastAsia="zh-CN"/>
        </w:rPr>
        <w:t>roposal 1: Suggest to adopt the following text proposal in 38.213.</w:t>
      </w:r>
    </w:p>
    <w:p w14:paraId="16ECA134" w14:textId="77777777" w:rsidR="00DD5129" w:rsidRDefault="00DD5129" w:rsidP="00DD5129">
      <w:pPr>
        <w:autoSpaceDE/>
        <w:autoSpaceDN/>
        <w:adjustRightInd/>
        <w:snapToGrid/>
        <w:rPr>
          <w:lang w:eastAsia="zh-CN"/>
        </w:rPr>
      </w:pPr>
      <w:r>
        <w:rPr>
          <w:lang w:eastAsia="zh-CN"/>
        </w:rPr>
        <w:t>------------------------------------------Start of Text Proposal#1 for TS 38.213--------------------------------------</w:t>
      </w:r>
    </w:p>
    <w:p w14:paraId="0EF1161E" w14:textId="77777777" w:rsidR="00DD5129" w:rsidRPr="002A5976" w:rsidRDefault="00DD5129" w:rsidP="00DD5129">
      <w:pPr>
        <w:pStyle w:val="1"/>
        <w:numPr>
          <w:ilvl w:val="0"/>
          <w:numId w:val="0"/>
        </w:numPr>
        <w:tabs>
          <w:tab w:val="left" w:pos="1134"/>
        </w:tabs>
        <w:ind w:left="432" w:hanging="432"/>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51EA48A6" w14:textId="77777777" w:rsidR="00DD5129" w:rsidRPr="00E50667" w:rsidRDefault="00DD5129" w:rsidP="00DD5129">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eastAsia="ja-JP"/>
        </w:rPr>
        <w:t>c</w:t>
      </w:r>
      <w:r w:rsidRPr="00B916EC">
        <w:rPr>
          <w:rFonts w:eastAsia="MS Mincho"/>
          <w:i/>
          <w:lang w:eastAsia="ja-JP"/>
        </w:rPr>
        <w:t>andidateBeamRSList</w:t>
      </w:r>
      <w:r w:rsidRPr="00B916EC">
        <w:rPr>
          <w:rFonts w:eastAsia="MS Mincho"/>
          <w:lang w:eastAsia="ja-JP"/>
        </w:rPr>
        <w:t xml:space="preserve"> </w:t>
      </w:r>
      <w:r>
        <w:rPr>
          <w:rFonts w:eastAsia="MS Mincho"/>
          <w:lang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eastAsia="ja-JP"/>
        </w:rPr>
        <w:t>candidateBeamRSList1</w:t>
      </w:r>
      <w:r w:rsidRPr="00F415B1">
        <w:rPr>
          <w:rFonts w:eastAsia="MS Mincho"/>
          <w:lang w:eastAsia="ja-JP"/>
        </w:rPr>
        <w:t xml:space="preserve"> and </w:t>
      </w:r>
      <w:r w:rsidRPr="00F415B1">
        <w:rPr>
          <w:rFonts w:eastAsia="MS Mincho"/>
          <w:i/>
          <w:lang w:eastAsia="ja-JP"/>
        </w:rPr>
        <w:t>candidateBeamRSList2</w:t>
      </w:r>
      <w:r w:rsidRPr="00F415B1">
        <w:rPr>
          <w:rFonts w:eastAsia="MS Mincho"/>
          <w:iCs/>
          <w:lang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rsidRPr="002A5976">
        <w:rPr>
          <w:strike/>
          <w:color w:val="FF0000"/>
        </w:rPr>
        <w:t>the</w:t>
      </w:r>
      <w:r w:rsidRPr="00F415B1">
        <w:t xml:space="preserv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23F1FAA6" w14:textId="77777777" w:rsidR="00DD5129" w:rsidRPr="00801156" w:rsidRDefault="00DD5129" w:rsidP="00DD5129">
      <w:pPr>
        <w:autoSpaceDE/>
        <w:autoSpaceDN/>
        <w:adjustRightInd/>
        <w:snapToGrid/>
        <w:rPr>
          <w:lang w:eastAsia="zh-CN"/>
        </w:rPr>
      </w:pPr>
      <w:r>
        <w:rPr>
          <w:lang w:eastAsia="zh-CN"/>
        </w:rPr>
        <w:t>------------------------------------------End of Text Proposal#1 for TS 38.213--------------------------------------</w:t>
      </w:r>
    </w:p>
    <w:p w14:paraId="5FF9B3AA" w14:textId="77777777" w:rsidR="007B087F" w:rsidRDefault="007B087F" w:rsidP="007B087F">
      <w:pPr>
        <w:rPr>
          <w:b/>
          <w:i/>
          <w:lang w:eastAsia="zh-CN"/>
        </w:rPr>
      </w:pPr>
    </w:p>
    <w:p w14:paraId="6D71C11B" w14:textId="400A2351" w:rsidR="007B087F" w:rsidRDefault="007B087F" w:rsidP="007B087F">
      <w:pPr>
        <w:rPr>
          <w:lang w:eastAsia="zh-CN"/>
        </w:rPr>
      </w:pPr>
      <w:r>
        <w:rPr>
          <w:b/>
          <w:i/>
          <w:lang w:eastAsia="zh-CN"/>
        </w:rPr>
        <w:t>Observation 1:  It is not necessary to configure both cell-specific and TRP-specific BFR for one CC.</w:t>
      </w:r>
    </w:p>
    <w:p w14:paraId="53CDA053" w14:textId="7776BBC1" w:rsidR="000141F2" w:rsidRPr="007B087F" w:rsidRDefault="000141F2"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3"/>
    <w:p w14:paraId="53F7DBFC" w14:textId="074F50EB" w:rsidR="000E591E" w:rsidRDefault="00DD5129" w:rsidP="000E591E">
      <w:pPr>
        <w:pStyle w:val="af2"/>
        <w:numPr>
          <w:ilvl w:val="0"/>
          <w:numId w:val="6"/>
        </w:numPr>
        <w:ind w:firstLineChars="0"/>
      </w:pPr>
      <w:r>
        <w:t xml:space="preserve">3GPP TS 38.214: </w:t>
      </w:r>
      <w:r w:rsidRPr="00B916EC">
        <w:t>"NR; Phy</w:t>
      </w:r>
      <w:r>
        <w:t>sical layer procedures for data</w:t>
      </w:r>
      <w:r w:rsidRPr="00B916EC">
        <w:t>"</w:t>
      </w:r>
      <w:r>
        <w:t>, h00</w:t>
      </w:r>
    </w:p>
    <w:p w14:paraId="08DFF7EE" w14:textId="35427083" w:rsidR="00DD5129" w:rsidRPr="0021760A" w:rsidRDefault="00DD5129" w:rsidP="000E591E">
      <w:pPr>
        <w:pStyle w:val="af2"/>
        <w:numPr>
          <w:ilvl w:val="0"/>
          <w:numId w:val="6"/>
        </w:numPr>
        <w:ind w:firstLineChars="0"/>
      </w:pPr>
      <w:r w:rsidRPr="0048482F">
        <w:rPr>
          <w:color w:val="000000"/>
        </w:rPr>
        <w:t>3GPP TS 38.213</w:t>
      </w:r>
      <w:r>
        <w:rPr>
          <w:color w:val="000000"/>
        </w:rPr>
        <w:t>: "</w:t>
      </w:r>
      <w:r w:rsidRPr="0048482F">
        <w:rPr>
          <w:color w:val="000000"/>
        </w:rPr>
        <w:t>NR; Physic</w:t>
      </w:r>
      <w:r>
        <w:rPr>
          <w:color w:val="000000"/>
        </w:rPr>
        <w:t>al layer procedures for control", h00</w:t>
      </w:r>
    </w:p>
    <w:sectPr w:rsidR="00DD5129"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836A5" w14:textId="77777777" w:rsidR="00DB3F96" w:rsidRDefault="00DB3F96">
      <w:r>
        <w:separator/>
      </w:r>
    </w:p>
  </w:endnote>
  <w:endnote w:type="continuationSeparator" w:id="0">
    <w:p w14:paraId="1F884982" w14:textId="77777777" w:rsidR="00DB3F96" w:rsidRDefault="00DB3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226A2" w14:textId="77777777" w:rsidR="00DB3F96" w:rsidRDefault="00DB3F96">
      <w:r>
        <w:separator/>
      </w:r>
    </w:p>
  </w:footnote>
  <w:footnote w:type="continuationSeparator" w:id="0">
    <w:p w14:paraId="6643197F" w14:textId="77777777" w:rsidR="00DB3F96" w:rsidRDefault="00DB3F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B413E"/>
    <w:multiLevelType w:val="hybridMultilevel"/>
    <w:tmpl w:val="C7B02EA4"/>
    <w:lvl w:ilvl="0" w:tplc="63A88CB6">
      <w:start w:val="3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B87B02"/>
    <w:multiLevelType w:val="hybridMultilevel"/>
    <w:tmpl w:val="FBAE07DE"/>
    <w:lvl w:ilvl="0" w:tplc="194011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709F5"/>
    <w:multiLevelType w:val="hybridMultilevel"/>
    <w:tmpl w:val="3A5C2B72"/>
    <w:lvl w:ilvl="0" w:tplc="ECD8B6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6A6710E"/>
    <w:multiLevelType w:val="hybridMultilevel"/>
    <w:tmpl w:val="C7303A7C"/>
    <w:lvl w:ilvl="0" w:tplc="37541760">
      <w:start w:val="1"/>
      <w:numFmt w:val="bullet"/>
      <w:lvlText w:val=""/>
      <w:lvlJc w:val="left"/>
      <w:pPr>
        <w:tabs>
          <w:tab w:val="num" w:pos="720"/>
        </w:tabs>
        <w:ind w:left="720" w:hanging="360"/>
      </w:pPr>
      <w:rPr>
        <w:rFonts w:ascii="Symbol" w:hAnsi="Symbol" w:hint="default"/>
      </w:rPr>
    </w:lvl>
    <w:lvl w:ilvl="1" w:tplc="2FCACE3E">
      <w:start w:val="189"/>
      <w:numFmt w:val="bullet"/>
      <w:lvlText w:val="o"/>
      <w:lvlJc w:val="left"/>
      <w:pPr>
        <w:tabs>
          <w:tab w:val="num" w:pos="1440"/>
        </w:tabs>
        <w:ind w:left="1440" w:hanging="360"/>
      </w:pPr>
      <w:rPr>
        <w:rFonts w:ascii="Courier New" w:hAnsi="Courier New" w:hint="default"/>
      </w:rPr>
    </w:lvl>
    <w:lvl w:ilvl="2" w:tplc="968E617A">
      <w:start w:val="189"/>
      <w:numFmt w:val="bullet"/>
      <w:lvlText w:val=""/>
      <w:lvlJc w:val="left"/>
      <w:pPr>
        <w:tabs>
          <w:tab w:val="num" w:pos="2160"/>
        </w:tabs>
        <w:ind w:left="2160" w:hanging="360"/>
      </w:pPr>
      <w:rPr>
        <w:rFonts w:ascii="Wingdings" w:hAnsi="Wingdings" w:hint="default"/>
      </w:rPr>
    </w:lvl>
    <w:lvl w:ilvl="3" w:tplc="11FC4710">
      <w:start w:val="189"/>
      <w:numFmt w:val="bullet"/>
      <w:lvlText w:val=""/>
      <w:lvlJc w:val="left"/>
      <w:pPr>
        <w:tabs>
          <w:tab w:val="num" w:pos="2880"/>
        </w:tabs>
        <w:ind w:left="2880" w:hanging="360"/>
      </w:pPr>
      <w:rPr>
        <w:rFonts w:ascii="Symbol" w:hAnsi="Symbol" w:hint="default"/>
      </w:rPr>
    </w:lvl>
    <w:lvl w:ilvl="4" w:tplc="C5500434" w:tentative="1">
      <w:start w:val="1"/>
      <w:numFmt w:val="bullet"/>
      <w:lvlText w:val=""/>
      <w:lvlJc w:val="left"/>
      <w:pPr>
        <w:tabs>
          <w:tab w:val="num" w:pos="3600"/>
        </w:tabs>
        <w:ind w:left="3600" w:hanging="360"/>
      </w:pPr>
      <w:rPr>
        <w:rFonts w:ascii="Symbol" w:hAnsi="Symbol" w:hint="default"/>
      </w:rPr>
    </w:lvl>
    <w:lvl w:ilvl="5" w:tplc="7C58A8D4" w:tentative="1">
      <w:start w:val="1"/>
      <w:numFmt w:val="bullet"/>
      <w:lvlText w:val=""/>
      <w:lvlJc w:val="left"/>
      <w:pPr>
        <w:tabs>
          <w:tab w:val="num" w:pos="4320"/>
        </w:tabs>
        <w:ind w:left="4320" w:hanging="360"/>
      </w:pPr>
      <w:rPr>
        <w:rFonts w:ascii="Symbol" w:hAnsi="Symbol" w:hint="default"/>
      </w:rPr>
    </w:lvl>
    <w:lvl w:ilvl="6" w:tplc="5712E85C" w:tentative="1">
      <w:start w:val="1"/>
      <w:numFmt w:val="bullet"/>
      <w:lvlText w:val=""/>
      <w:lvlJc w:val="left"/>
      <w:pPr>
        <w:tabs>
          <w:tab w:val="num" w:pos="5040"/>
        </w:tabs>
        <w:ind w:left="5040" w:hanging="360"/>
      </w:pPr>
      <w:rPr>
        <w:rFonts w:ascii="Symbol" w:hAnsi="Symbol" w:hint="default"/>
      </w:rPr>
    </w:lvl>
    <w:lvl w:ilvl="7" w:tplc="982EAA66" w:tentative="1">
      <w:start w:val="1"/>
      <w:numFmt w:val="bullet"/>
      <w:lvlText w:val=""/>
      <w:lvlJc w:val="left"/>
      <w:pPr>
        <w:tabs>
          <w:tab w:val="num" w:pos="5760"/>
        </w:tabs>
        <w:ind w:left="5760" w:hanging="360"/>
      </w:pPr>
      <w:rPr>
        <w:rFonts w:ascii="Symbol" w:hAnsi="Symbol" w:hint="default"/>
      </w:rPr>
    </w:lvl>
    <w:lvl w:ilvl="8" w:tplc="B1B4EB8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805804"/>
    <w:multiLevelType w:val="hybridMultilevel"/>
    <w:tmpl w:val="C4F0BBF8"/>
    <w:lvl w:ilvl="0" w:tplc="AFE0A23A">
      <w:start w:val="1"/>
      <w:numFmt w:val="bullet"/>
      <w:lvlText w:val=""/>
      <w:lvlJc w:val="left"/>
      <w:pPr>
        <w:tabs>
          <w:tab w:val="num" w:pos="720"/>
        </w:tabs>
        <w:ind w:left="720" w:hanging="360"/>
      </w:pPr>
      <w:rPr>
        <w:rFonts w:ascii="Symbol" w:hAnsi="Symbol" w:hint="default"/>
      </w:rPr>
    </w:lvl>
    <w:lvl w:ilvl="1" w:tplc="123E1412">
      <w:start w:val="189"/>
      <w:numFmt w:val="bullet"/>
      <w:lvlText w:val="o"/>
      <w:lvlJc w:val="left"/>
      <w:pPr>
        <w:tabs>
          <w:tab w:val="num" w:pos="1440"/>
        </w:tabs>
        <w:ind w:left="1440" w:hanging="360"/>
      </w:pPr>
      <w:rPr>
        <w:rFonts w:ascii="Courier New" w:hAnsi="Courier New" w:hint="default"/>
      </w:rPr>
    </w:lvl>
    <w:lvl w:ilvl="2" w:tplc="65F03BEC">
      <w:start w:val="189"/>
      <w:numFmt w:val="bullet"/>
      <w:lvlText w:val=""/>
      <w:lvlJc w:val="left"/>
      <w:pPr>
        <w:tabs>
          <w:tab w:val="num" w:pos="2160"/>
        </w:tabs>
        <w:ind w:left="2160" w:hanging="360"/>
      </w:pPr>
      <w:rPr>
        <w:rFonts w:ascii="Wingdings" w:hAnsi="Wingdings" w:hint="default"/>
      </w:rPr>
    </w:lvl>
    <w:lvl w:ilvl="3" w:tplc="40BCCBF0" w:tentative="1">
      <w:start w:val="1"/>
      <w:numFmt w:val="bullet"/>
      <w:lvlText w:val=""/>
      <w:lvlJc w:val="left"/>
      <w:pPr>
        <w:tabs>
          <w:tab w:val="num" w:pos="2880"/>
        </w:tabs>
        <w:ind w:left="2880" w:hanging="360"/>
      </w:pPr>
      <w:rPr>
        <w:rFonts w:ascii="Symbol" w:hAnsi="Symbol" w:hint="default"/>
      </w:rPr>
    </w:lvl>
    <w:lvl w:ilvl="4" w:tplc="4204FEA8" w:tentative="1">
      <w:start w:val="1"/>
      <w:numFmt w:val="bullet"/>
      <w:lvlText w:val=""/>
      <w:lvlJc w:val="left"/>
      <w:pPr>
        <w:tabs>
          <w:tab w:val="num" w:pos="3600"/>
        </w:tabs>
        <w:ind w:left="3600" w:hanging="360"/>
      </w:pPr>
      <w:rPr>
        <w:rFonts w:ascii="Symbol" w:hAnsi="Symbol" w:hint="default"/>
      </w:rPr>
    </w:lvl>
    <w:lvl w:ilvl="5" w:tplc="0E86901A" w:tentative="1">
      <w:start w:val="1"/>
      <w:numFmt w:val="bullet"/>
      <w:lvlText w:val=""/>
      <w:lvlJc w:val="left"/>
      <w:pPr>
        <w:tabs>
          <w:tab w:val="num" w:pos="4320"/>
        </w:tabs>
        <w:ind w:left="4320" w:hanging="360"/>
      </w:pPr>
      <w:rPr>
        <w:rFonts w:ascii="Symbol" w:hAnsi="Symbol" w:hint="default"/>
      </w:rPr>
    </w:lvl>
    <w:lvl w:ilvl="6" w:tplc="982659E4" w:tentative="1">
      <w:start w:val="1"/>
      <w:numFmt w:val="bullet"/>
      <w:lvlText w:val=""/>
      <w:lvlJc w:val="left"/>
      <w:pPr>
        <w:tabs>
          <w:tab w:val="num" w:pos="5040"/>
        </w:tabs>
        <w:ind w:left="5040" w:hanging="360"/>
      </w:pPr>
      <w:rPr>
        <w:rFonts w:ascii="Symbol" w:hAnsi="Symbol" w:hint="default"/>
      </w:rPr>
    </w:lvl>
    <w:lvl w:ilvl="7" w:tplc="EDA2F790" w:tentative="1">
      <w:start w:val="1"/>
      <w:numFmt w:val="bullet"/>
      <w:lvlText w:val=""/>
      <w:lvlJc w:val="left"/>
      <w:pPr>
        <w:tabs>
          <w:tab w:val="num" w:pos="5760"/>
        </w:tabs>
        <w:ind w:left="5760" w:hanging="360"/>
      </w:pPr>
      <w:rPr>
        <w:rFonts w:ascii="Symbol" w:hAnsi="Symbol" w:hint="default"/>
      </w:rPr>
    </w:lvl>
    <w:lvl w:ilvl="8" w:tplc="1AA8089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903B84"/>
    <w:multiLevelType w:val="hybridMultilevel"/>
    <w:tmpl w:val="CDCCB5F2"/>
    <w:lvl w:ilvl="0" w:tplc="758A9CCC">
      <w:start w:val="1"/>
      <w:numFmt w:val="bullet"/>
      <w:lvlText w:val=""/>
      <w:lvlJc w:val="left"/>
      <w:pPr>
        <w:tabs>
          <w:tab w:val="num" w:pos="720"/>
        </w:tabs>
        <w:ind w:left="720" w:hanging="360"/>
      </w:pPr>
      <w:rPr>
        <w:rFonts w:ascii="Symbol" w:hAnsi="Symbol" w:hint="default"/>
      </w:rPr>
    </w:lvl>
    <w:lvl w:ilvl="1" w:tplc="B21EA73A" w:tentative="1">
      <w:start w:val="1"/>
      <w:numFmt w:val="bullet"/>
      <w:lvlText w:val=""/>
      <w:lvlJc w:val="left"/>
      <w:pPr>
        <w:tabs>
          <w:tab w:val="num" w:pos="1440"/>
        </w:tabs>
        <w:ind w:left="1440" w:hanging="360"/>
      </w:pPr>
      <w:rPr>
        <w:rFonts w:ascii="Symbol" w:hAnsi="Symbol" w:hint="default"/>
      </w:rPr>
    </w:lvl>
    <w:lvl w:ilvl="2" w:tplc="D18C7326" w:tentative="1">
      <w:start w:val="1"/>
      <w:numFmt w:val="bullet"/>
      <w:lvlText w:val=""/>
      <w:lvlJc w:val="left"/>
      <w:pPr>
        <w:tabs>
          <w:tab w:val="num" w:pos="2160"/>
        </w:tabs>
        <w:ind w:left="2160" w:hanging="360"/>
      </w:pPr>
      <w:rPr>
        <w:rFonts w:ascii="Symbol" w:hAnsi="Symbol" w:hint="default"/>
      </w:rPr>
    </w:lvl>
    <w:lvl w:ilvl="3" w:tplc="EC146332" w:tentative="1">
      <w:start w:val="1"/>
      <w:numFmt w:val="bullet"/>
      <w:lvlText w:val=""/>
      <w:lvlJc w:val="left"/>
      <w:pPr>
        <w:tabs>
          <w:tab w:val="num" w:pos="2880"/>
        </w:tabs>
        <w:ind w:left="2880" w:hanging="360"/>
      </w:pPr>
      <w:rPr>
        <w:rFonts w:ascii="Symbol" w:hAnsi="Symbol" w:hint="default"/>
      </w:rPr>
    </w:lvl>
    <w:lvl w:ilvl="4" w:tplc="DBE43DFC" w:tentative="1">
      <w:start w:val="1"/>
      <w:numFmt w:val="bullet"/>
      <w:lvlText w:val=""/>
      <w:lvlJc w:val="left"/>
      <w:pPr>
        <w:tabs>
          <w:tab w:val="num" w:pos="3600"/>
        </w:tabs>
        <w:ind w:left="3600" w:hanging="360"/>
      </w:pPr>
      <w:rPr>
        <w:rFonts w:ascii="Symbol" w:hAnsi="Symbol" w:hint="default"/>
      </w:rPr>
    </w:lvl>
    <w:lvl w:ilvl="5" w:tplc="704A3C0C" w:tentative="1">
      <w:start w:val="1"/>
      <w:numFmt w:val="bullet"/>
      <w:lvlText w:val=""/>
      <w:lvlJc w:val="left"/>
      <w:pPr>
        <w:tabs>
          <w:tab w:val="num" w:pos="4320"/>
        </w:tabs>
        <w:ind w:left="4320" w:hanging="360"/>
      </w:pPr>
      <w:rPr>
        <w:rFonts w:ascii="Symbol" w:hAnsi="Symbol" w:hint="default"/>
      </w:rPr>
    </w:lvl>
    <w:lvl w:ilvl="6" w:tplc="08364568" w:tentative="1">
      <w:start w:val="1"/>
      <w:numFmt w:val="bullet"/>
      <w:lvlText w:val=""/>
      <w:lvlJc w:val="left"/>
      <w:pPr>
        <w:tabs>
          <w:tab w:val="num" w:pos="5040"/>
        </w:tabs>
        <w:ind w:left="5040" w:hanging="360"/>
      </w:pPr>
      <w:rPr>
        <w:rFonts w:ascii="Symbol" w:hAnsi="Symbol" w:hint="default"/>
      </w:rPr>
    </w:lvl>
    <w:lvl w:ilvl="7" w:tplc="25F487F2" w:tentative="1">
      <w:start w:val="1"/>
      <w:numFmt w:val="bullet"/>
      <w:lvlText w:val=""/>
      <w:lvlJc w:val="left"/>
      <w:pPr>
        <w:tabs>
          <w:tab w:val="num" w:pos="5760"/>
        </w:tabs>
        <w:ind w:left="5760" w:hanging="360"/>
      </w:pPr>
      <w:rPr>
        <w:rFonts w:ascii="Symbol" w:hAnsi="Symbol" w:hint="default"/>
      </w:rPr>
    </w:lvl>
    <w:lvl w:ilvl="8" w:tplc="B114DCC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656C25"/>
    <w:multiLevelType w:val="hybridMultilevel"/>
    <w:tmpl w:val="11C88C76"/>
    <w:lvl w:ilvl="0" w:tplc="BAF042D4">
      <w:start w:val="52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36242B"/>
    <w:multiLevelType w:val="hybridMultilevel"/>
    <w:tmpl w:val="6DF4A4E4"/>
    <w:lvl w:ilvl="0" w:tplc="67EC5E12">
      <w:start w:val="1"/>
      <w:numFmt w:val="bullet"/>
      <w:lvlText w:val=""/>
      <w:lvlJc w:val="left"/>
      <w:pPr>
        <w:tabs>
          <w:tab w:val="num" w:pos="720"/>
        </w:tabs>
        <w:ind w:left="720" w:hanging="360"/>
      </w:pPr>
      <w:rPr>
        <w:rFonts w:ascii="Symbol" w:hAnsi="Symbol" w:hint="default"/>
      </w:rPr>
    </w:lvl>
    <w:lvl w:ilvl="1" w:tplc="686E9D5A">
      <w:start w:val="189"/>
      <w:numFmt w:val="bullet"/>
      <w:lvlText w:val="o"/>
      <w:lvlJc w:val="left"/>
      <w:pPr>
        <w:tabs>
          <w:tab w:val="num" w:pos="1440"/>
        </w:tabs>
        <w:ind w:left="1440" w:hanging="360"/>
      </w:pPr>
      <w:rPr>
        <w:rFonts w:ascii="Courier New" w:hAnsi="Courier New" w:hint="default"/>
      </w:rPr>
    </w:lvl>
    <w:lvl w:ilvl="2" w:tplc="21D084CC">
      <w:start w:val="189"/>
      <w:numFmt w:val="bullet"/>
      <w:lvlText w:val=""/>
      <w:lvlJc w:val="left"/>
      <w:pPr>
        <w:tabs>
          <w:tab w:val="num" w:pos="2160"/>
        </w:tabs>
        <w:ind w:left="2160" w:hanging="360"/>
      </w:pPr>
      <w:rPr>
        <w:rFonts w:ascii="Wingdings" w:hAnsi="Wingdings" w:hint="default"/>
      </w:rPr>
    </w:lvl>
    <w:lvl w:ilvl="3" w:tplc="FC1ECE4E">
      <w:start w:val="189"/>
      <w:numFmt w:val="bullet"/>
      <w:lvlText w:val=""/>
      <w:lvlJc w:val="left"/>
      <w:pPr>
        <w:tabs>
          <w:tab w:val="num" w:pos="2880"/>
        </w:tabs>
        <w:ind w:left="2880" w:hanging="360"/>
      </w:pPr>
      <w:rPr>
        <w:rFonts w:ascii="Symbol" w:hAnsi="Symbol" w:hint="default"/>
      </w:rPr>
    </w:lvl>
    <w:lvl w:ilvl="4" w:tplc="3C5AB14C" w:tentative="1">
      <w:start w:val="1"/>
      <w:numFmt w:val="bullet"/>
      <w:lvlText w:val=""/>
      <w:lvlJc w:val="left"/>
      <w:pPr>
        <w:tabs>
          <w:tab w:val="num" w:pos="3600"/>
        </w:tabs>
        <w:ind w:left="3600" w:hanging="360"/>
      </w:pPr>
      <w:rPr>
        <w:rFonts w:ascii="Symbol" w:hAnsi="Symbol" w:hint="default"/>
      </w:rPr>
    </w:lvl>
    <w:lvl w:ilvl="5" w:tplc="47061FDC" w:tentative="1">
      <w:start w:val="1"/>
      <w:numFmt w:val="bullet"/>
      <w:lvlText w:val=""/>
      <w:lvlJc w:val="left"/>
      <w:pPr>
        <w:tabs>
          <w:tab w:val="num" w:pos="4320"/>
        </w:tabs>
        <w:ind w:left="4320" w:hanging="360"/>
      </w:pPr>
      <w:rPr>
        <w:rFonts w:ascii="Symbol" w:hAnsi="Symbol" w:hint="default"/>
      </w:rPr>
    </w:lvl>
    <w:lvl w:ilvl="6" w:tplc="98E62D36" w:tentative="1">
      <w:start w:val="1"/>
      <w:numFmt w:val="bullet"/>
      <w:lvlText w:val=""/>
      <w:lvlJc w:val="left"/>
      <w:pPr>
        <w:tabs>
          <w:tab w:val="num" w:pos="5040"/>
        </w:tabs>
        <w:ind w:left="5040" w:hanging="360"/>
      </w:pPr>
      <w:rPr>
        <w:rFonts w:ascii="Symbol" w:hAnsi="Symbol" w:hint="default"/>
      </w:rPr>
    </w:lvl>
    <w:lvl w:ilvl="7" w:tplc="CED8B2FE" w:tentative="1">
      <w:start w:val="1"/>
      <w:numFmt w:val="bullet"/>
      <w:lvlText w:val=""/>
      <w:lvlJc w:val="left"/>
      <w:pPr>
        <w:tabs>
          <w:tab w:val="num" w:pos="5760"/>
        </w:tabs>
        <w:ind w:left="5760" w:hanging="360"/>
      </w:pPr>
      <w:rPr>
        <w:rFonts w:ascii="Symbol" w:hAnsi="Symbol" w:hint="default"/>
      </w:rPr>
    </w:lvl>
    <w:lvl w:ilvl="8" w:tplc="3EC2E19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6CC7596"/>
    <w:multiLevelType w:val="hybridMultilevel"/>
    <w:tmpl w:val="51E2A4F6"/>
    <w:lvl w:ilvl="0" w:tplc="C9BE017A">
      <w:start w:val="1"/>
      <w:numFmt w:val="bullet"/>
      <w:lvlText w:val=""/>
      <w:lvlJc w:val="left"/>
      <w:pPr>
        <w:ind w:left="780" w:hanging="420"/>
      </w:pPr>
      <w:rPr>
        <w:rFonts w:ascii="Symbol" w:hAnsi="Symbol" w:hint="default"/>
      </w:rPr>
    </w:lvl>
    <w:lvl w:ilvl="1" w:tplc="F4867E88">
      <w:start w:val="1"/>
      <w:numFmt w:val="bullet"/>
      <w:lvlText w:val="-"/>
      <w:lvlJc w:val="left"/>
      <w:pPr>
        <w:ind w:left="1200" w:hanging="420"/>
      </w:pPr>
      <w:rPr>
        <w:rFonts w:ascii="Times New Roman" w:hAnsi="Times New Roman" w:cs="Times New Roman" w:hint="default"/>
      </w:rPr>
    </w:lvl>
    <w:lvl w:ilvl="2" w:tplc="92CE504C">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E32AAE"/>
    <w:multiLevelType w:val="hybridMultilevel"/>
    <w:tmpl w:val="1BB8A132"/>
    <w:lvl w:ilvl="0" w:tplc="EF5ACFD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EBB5535"/>
    <w:multiLevelType w:val="hybridMultilevel"/>
    <w:tmpl w:val="F7E6D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9AA354E">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182055"/>
    <w:multiLevelType w:val="hybridMultilevel"/>
    <w:tmpl w:val="23FA84BC"/>
    <w:lvl w:ilvl="0" w:tplc="B640377E">
      <w:start w:val="520"/>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7761CFC"/>
    <w:multiLevelType w:val="hybridMultilevel"/>
    <w:tmpl w:val="F09887F2"/>
    <w:lvl w:ilvl="0" w:tplc="96608968">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BD08DD"/>
    <w:multiLevelType w:val="hybridMultilevel"/>
    <w:tmpl w:val="2CDEAB14"/>
    <w:lvl w:ilvl="0" w:tplc="63F88418">
      <w:start w:val="2"/>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19331A"/>
    <w:multiLevelType w:val="hybridMultilevel"/>
    <w:tmpl w:val="C966077E"/>
    <w:lvl w:ilvl="0" w:tplc="D5AE0C3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9373CA0"/>
    <w:multiLevelType w:val="hybridMultilevel"/>
    <w:tmpl w:val="0B901784"/>
    <w:lvl w:ilvl="0" w:tplc="B678D1C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573C3A"/>
    <w:multiLevelType w:val="hybridMultilevel"/>
    <w:tmpl w:val="62A492E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5"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929DE"/>
    <w:multiLevelType w:val="hybridMultilevel"/>
    <w:tmpl w:val="D03E8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abstractNum w:abstractNumId="43"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0"/>
  </w:num>
  <w:num w:numId="3">
    <w:abstractNumId w:val="36"/>
  </w:num>
  <w:num w:numId="4">
    <w:abstractNumId w:val="37"/>
  </w:num>
  <w:num w:numId="5">
    <w:abstractNumId w:val="25"/>
  </w:num>
  <w:num w:numId="6">
    <w:abstractNumId w:val="10"/>
  </w:num>
  <w:num w:numId="7">
    <w:abstractNumId w:val="22"/>
  </w:num>
  <w:num w:numId="8">
    <w:abstractNumId w:val="38"/>
  </w:num>
  <w:num w:numId="9">
    <w:abstractNumId w:val="7"/>
  </w:num>
  <w:num w:numId="10">
    <w:abstractNumId w:val="24"/>
  </w:num>
  <w:num w:numId="11">
    <w:abstractNumId w:val="3"/>
  </w:num>
  <w:num w:numId="12">
    <w:abstractNumId w:val="30"/>
  </w:num>
  <w:num w:numId="13">
    <w:abstractNumId w:val="35"/>
  </w:num>
  <w:num w:numId="14">
    <w:abstractNumId w:val="18"/>
  </w:num>
  <w:num w:numId="15">
    <w:abstractNumId w:val="28"/>
  </w:num>
  <w:num w:numId="16">
    <w:abstractNumId w:val="1"/>
  </w:num>
  <w:num w:numId="17">
    <w:abstractNumId w:val="32"/>
  </w:num>
  <w:num w:numId="18">
    <w:abstractNumId w:val="11"/>
  </w:num>
  <w:num w:numId="19">
    <w:abstractNumId w:val="14"/>
  </w:num>
  <w:num w:numId="20">
    <w:abstractNumId w:val="12"/>
  </w:num>
  <w:num w:numId="21">
    <w:abstractNumId w:val="9"/>
  </w:num>
  <w:num w:numId="22">
    <w:abstractNumId w:val="15"/>
  </w:num>
  <w:num w:numId="23">
    <w:abstractNumId w:val="39"/>
  </w:num>
  <w:num w:numId="24">
    <w:abstractNumId w:val="42"/>
  </w:num>
  <w:num w:numId="25">
    <w:abstractNumId w:val="29"/>
  </w:num>
  <w:num w:numId="26">
    <w:abstractNumId w:val="19"/>
  </w:num>
  <w:num w:numId="27">
    <w:abstractNumId w:val="4"/>
  </w:num>
  <w:num w:numId="28">
    <w:abstractNumId w:val="5"/>
  </w:num>
  <w:num w:numId="29">
    <w:abstractNumId w:val="13"/>
  </w:num>
  <w:num w:numId="30">
    <w:abstractNumId w:val="20"/>
  </w:num>
  <w:num w:numId="31">
    <w:abstractNumId w:val="17"/>
  </w:num>
  <w:num w:numId="32">
    <w:abstractNumId w:val="8"/>
  </w:num>
  <w:num w:numId="33">
    <w:abstractNumId w:val="33"/>
  </w:num>
  <w:num w:numId="34">
    <w:abstractNumId w:val="31"/>
  </w:num>
  <w:num w:numId="35">
    <w:abstractNumId w:val="27"/>
  </w:num>
  <w:num w:numId="36">
    <w:abstractNumId w:val="0"/>
  </w:num>
  <w:num w:numId="37">
    <w:abstractNumId w:val="26"/>
  </w:num>
  <w:num w:numId="38">
    <w:abstractNumId w:val="34"/>
  </w:num>
  <w:num w:numId="39">
    <w:abstractNumId w:val="23"/>
  </w:num>
  <w:num w:numId="40">
    <w:abstractNumId w:val="21"/>
  </w:num>
  <w:num w:numId="41">
    <w:abstractNumId w:val="43"/>
  </w:num>
  <w:num w:numId="42">
    <w:abstractNumId w:val="6"/>
  </w:num>
  <w:num w:numId="43">
    <w:abstractNumId w:val="41"/>
  </w:num>
  <w:num w:numId="4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B3"/>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1F2"/>
    <w:rsid w:val="0001448C"/>
    <w:rsid w:val="00014650"/>
    <w:rsid w:val="00014738"/>
    <w:rsid w:val="0001496B"/>
    <w:rsid w:val="00014D9C"/>
    <w:rsid w:val="00014FBF"/>
    <w:rsid w:val="000150A6"/>
    <w:rsid w:val="00015377"/>
    <w:rsid w:val="000154BD"/>
    <w:rsid w:val="00015D73"/>
    <w:rsid w:val="00015EFB"/>
    <w:rsid w:val="00015F2C"/>
    <w:rsid w:val="00016594"/>
    <w:rsid w:val="000165D2"/>
    <w:rsid w:val="000165E2"/>
    <w:rsid w:val="00016AB0"/>
    <w:rsid w:val="00016C82"/>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4CB"/>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2EB"/>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6C7"/>
    <w:rsid w:val="000819DD"/>
    <w:rsid w:val="00081FE7"/>
    <w:rsid w:val="0008207A"/>
    <w:rsid w:val="000821FB"/>
    <w:rsid w:val="000823B0"/>
    <w:rsid w:val="00082594"/>
    <w:rsid w:val="000826D6"/>
    <w:rsid w:val="0008335B"/>
    <w:rsid w:val="00083379"/>
    <w:rsid w:val="00083587"/>
    <w:rsid w:val="00083601"/>
    <w:rsid w:val="00083838"/>
    <w:rsid w:val="00083B6A"/>
    <w:rsid w:val="00084065"/>
    <w:rsid w:val="000842D8"/>
    <w:rsid w:val="00084317"/>
    <w:rsid w:val="000845C8"/>
    <w:rsid w:val="0008482A"/>
    <w:rsid w:val="00084E30"/>
    <w:rsid w:val="00085059"/>
    <w:rsid w:val="0008581C"/>
    <w:rsid w:val="00085845"/>
    <w:rsid w:val="00085E04"/>
    <w:rsid w:val="00085E2E"/>
    <w:rsid w:val="00085FA2"/>
    <w:rsid w:val="00085FB5"/>
    <w:rsid w:val="00086030"/>
    <w:rsid w:val="00086200"/>
    <w:rsid w:val="000862DF"/>
    <w:rsid w:val="000866F8"/>
    <w:rsid w:val="00086756"/>
    <w:rsid w:val="00086800"/>
    <w:rsid w:val="00086CD3"/>
    <w:rsid w:val="00087913"/>
    <w:rsid w:val="00087E9C"/>
    <w:rsid w:val="00090224"/>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889"/>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CF"/>
    <w:rsid w:val="000B04FA"/>
    <w:rsid w:val="000B0545"/>
    <w:rsid w:val="000B06DB"/>
    <w:rsid w:val="000B08B0"/>
    <w:rsid w:val="000B0C51"/>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401"/>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283C"/>
    <w:rsid w:val="000E4CA4"/>
    <w:rsid w:val="000E4CC0"/>
    <w:rsid w:val="000E4D08"/>
    <w:rsid w:val="000E4ECB"/>
    <w:rsid w:val="000E50C3"/>
    <w:rsid w:val="000E57F3"/>
    <w:rsid w:val="000E591E"/>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0E68"/>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3DFC"/>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73"/>
    <w:rsid w:val="00111992"/>
    <w:rsid w:val="0011202E"/>
    <w:rsid w:val="001129B5"/>
    <w:rsid w:val="00113531"/>
    <w:rsid w:val="0011371A"/>
    <w:rsid w:val="001137B6"/>
    <w:rsid w:val="00113BC6"/>
    <w:rsid w:val="00113EEA"/>
    <w:rsid w:val="001141E3"/>
    <w:rsid w:val="001142DF"/>
    <w:rsid w:val="001144DF"/>
    <w:rsid w:val="0011468E"/>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496"/>
    <w:rsid w:val="001367BB"/>
    <w:rsid w:val="00136A23"/>
    <w:rsid w:val="00136B99"/>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45A"/>
    <w:rsid w:val="00161AAD"/>
    <w:rsid w:val="00161F4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910"/>
    <w:rsid w:val="00176BFC"/>
    <w:rsid w:val="00177069"/>
    <w:rsid w:val="00177274"/>
    <w:rsid w:val="00177642"/>
    <w:rsid w:val="001777A4"/>
    <w:rsid w:val="00177C2F"/>
    <w:rsid w:val="00177D96"/>
    <w:rsid w:val="00177FC1"/>
    <w:rsid w:val="0018007A"/>
    <w:rsid w:val="00180273"/>
    <w:rsid w:val="001803A1"/>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7E4"/>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0F3"/>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043"/>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A8"/>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33A"/>
    <w:rsid w:val="001F73EE"/>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4DA"/>
    <w:rsid w:val="00227532"/>
    <w:rsid w:val="002278CA"/>
    <w:rsid w:val="00227CA0"/>
    <w:rsid w:val="00231021"/>
    <w:rsid w:val="00231294"/>
    <w:rsid w:val="0023145F"/>
    <w:rsid w:val="00231573"/>
    <w:rsid w:val="00231587"/>
    <w:rsid w:val="00231942"/>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316"/>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750"/>
    <w:rsid w:val="00256BCB"/>
    <w:rsid w:val="00257BF4"/>
    <w:rsid w:val="00260003"/>
    <w:rsid w:val="0026007A"/>
    <w:rsid w:val="0026035D"/>
    <w:rsid w:val="00260472"/>
    <w:rsid w:val="002605D6"/>
    <w:rsid w:val="002606D6"/>
    <w:rsid w:val="00260A30"/>
    <w:rsid w:val="00260C6B"/>
    <w:rsid w:val="00261823"/>
    <w:rsid w:val="00261C98"/>
    <w:rsid w:val="00261F6C"/>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3"/>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2C3"/>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67C"/>
    <w:rsid w:val="00281751"/>
    <w:rsid w:val="002819CE"/>
    <w:rsid w:val="00281C2B"/>
    <w:rsid w:val="00282378"/>
    <w:rsid w:val="00282463"/>
    <w:rsid w:val="00282554"/>
    <w:rsid w:val="00282772"/>
    <w:rsid w:val="00283E7B"/>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16F"/>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0E6"/>
    <w:rsid w:val="002A45E2"/>
    <w:rsid w:val="002A506F"/>
    <w:rsid w:val="002A5224"/>
    <w:rsid w:val="002A525E"/>
    <w:rsid w:val="002A52A1"/>
    <w:rsid w:val="002A5496"/>
    <w:rsid w:val="002A5890"/>
    <w:rsid w:val="002A5976"/>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D67"/>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447"/>
    <w:rsid w:val="002D4670"/>
    <w:rsid w:val="002D468B"/>
    <w:rsid w:val="002D486C"/>
    <w:rsid w:val="002D489A"/>
    <w:rsid w:val="002D4A48"/>
    <w:rsid w:val="002D4B3D"/>
    <w:rsid w:val="002D4FC5"/>
    <w:rsid w:val="002D5124"/>
    <w:rsid w:val="002D535A"/>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1C2"/>
    <w:rsid w:val="002E4362"/>
    <w:rsid w:val="002E4686"/>
    <w:rsid w:val="002E5325"/>
    <w:rsid w:val="002E53FE"/>
    <w:rsid w:val="002E56E0"/>
    <w:rsid w:val="002E57C5"/>
    <w:rsid w:val="002E5BB1"/>
    <w:rsid w:val="002E5F56"/>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31E"/>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46B"/>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817"/>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A22"/>
    <w:rsid w:val="00331C75"/>
    <w:rsid w:val="00331FC3"/>
    <w:rsid w:val="00332177"/>
    <w:rsid w:val="003324C3"/>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5C4"/>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0E20"/>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3EB8"/>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8C"/>
    <w:rsid w:val="003608D9"/>
    <w:rsid w:val="00360C0F"/>
    <w:rsid w:val="00360D01"/>
    <w:rsid w:val="00360D4D"/>
    <w:rsid w:val="00360F1C"/>
    <w:rsid w:val="00361594"/>
    <w:rsid w:val="00361816"/>
    <w:rsid w:val="00361CC8"/>
    <w:rsid w:val="00362569"/>
    <w:rsid w:val="003626CD"/>
    <w:rsid w:val="00362976"/>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0D0"/>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7DF"/>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3C1"/>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1B"/>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7B5"/>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86A"/>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E83"/>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38D"/>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13"/>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DB9"/>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6CDD"/>
    <w:rsid w:val="0044759B"/>
    <w:rsid w:val="00447724"/>
    <w:rsid w:val="00447AC6"/>
    <w:rsid w:val="00447E0C"/>
    <w:rsid w:val="00447F54"/>
    <w:rsid w:val="00450B7E"/>
    <w:rsid w:val="00450DB6"/>
    <w:rsid w:val="00451067"/>
    <w:rsid w:val="0045123B"/>
    <w:rsid w:val="0045136B"/>
    <w:rsid w:val="00451768"/>
    <w:rsid w:val="004519AE"/>
    <w:rsid w:val="00451C7E"/>
    <w:rsid w:val="00451D6D"/>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28C"/>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D43"/>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0ED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3D"/>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3FE"/>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A48"/>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FA8"/>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D5B"/>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64"/>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3BB9"/>
    <w:rsid w:val="005547A0"/>
    <w:rsid w:val="00554BE7"/>
    <w:rsid w:val="0055539B"/>
    <w:rsid w:val="00555699"/>
    <w:rsid w:val="00555AE8"/>
    <w:rsid w:val="00555FBA"/>
    <w:rsid w:val="005566C3"/>
    <w:rsid w:val="005567E7"/>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0C"/>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67B4E"/>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8CB"/>
    <w:rsid w:val="00574CD4"/>
    <w:rsid w:val="00574CD7"/>
    <w:rsid w:val="00574F3F"/>
    <w:rsid w:val="0057511D"/>
    <w:rsid w:val="0057515F"/>
    <w:rsid w:val="00575332"/>
    <w:rsid w:val="00575589"/>
    <w:rsid w:val="0057562C"/>
    <w:rsid w:val="005759F6"/>
    <w:rsid w:val="00575BE7"/>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3D97"/>
    <w:rsid w:val="00584149"/>
    <w:rsid w:val="00584416"/>
    <w:rsid w:val="00584480"/>
    <w:rsid w:val="00584B39"/>
    <w:rsid w:val="00585028"/>
    <w:rsid w:val="005853AC"/>
    <w:rsid w:val="00585494"/>
    <w:rsid w:val="005854D1"/>
    <w:rsid w:val="005854E4"/>
    <w:rsid w:val="005854F2"/>
    <w:rsid w:val="005859DA"/>
    <w:rsid w:val="00585A10"/>
    <w:rsid w:val="00585BE3"/>
    <w:rsid w:val="00585D01"/>
    <w:rsid w:val="00585F5B"/>
    <w:rsid w:val="0058620A"/>
    <w:rsid w:val="0058630E"/>
    <w:rsid w:val="005864A0"/>
    <w:rsid w:val="00587293"/>
    <w:rsid w:val="00587502"/>
    <w:rsid w:val="005877E0"/>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6DD1"/>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7EA"/>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5F"/>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3A8"/>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48E"/>
    <w:rsid w:val="005F55A4"/>
    <w:rsid w:val="005F55E7"/>
    <w:rsid w:val="005F57F1"/>
    <w:rsid w:val="005F5CD6"/>
    <w:rsid w:val="005F627A"/>
    <w:rsid w:val="005F654F"/>
    <w:rsid w:val="005F66FA"/>
    <w:rsid w:val="005F6B77"/>
    <w:rsid w:val="005F6EA3"/>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904"/>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19F"/>
    <w:rsid w:val="00611242"/>
    <w:rsid w:val="00611822"/>
    <w:rsid w:val="00611A9F"/>
    <w:rsid w:val="00611F8D"/>
    <w:rsid w:val="006120D4"/>
    <w:rsid w:val="006129DD"/>
    <w:rsid w:val="00612A65"/>
    <w:rsid w:val="006130F7"/>
    <w:rsid w:val="00613310"/>
    <w:rsid w:val="006138B2"/>
    <w:rsid w:val="00613AF8"/>
    <w:rsid w:val="00613C73"/>
    <w:rsid w:val="00613D8E"/>
    <w:rsid w:val="00613F60"/>
    <w:rsid w:val="006142E0"/>
    <w:rsid w:val="00614593"/>
    <w:rsid w:val="00614634"/>
    <w:rsid w:val="00615093"/>
    <w:rsid w:val="0061511F"/>
    <w:rsid w:val="0061531B"/>
    <w:rsid w:val="006158CD"/>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4A7"/>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243"/>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19C1"/>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2AB2"/>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5F37"/>
    <w:rsid w:val="006B600A"/>
    <w:rsid w:val="006B6348"/>
    <w:rsid w:val="006B6635"/>
    <w:rsid w:val="006B67C2"/>
    <w:rsid w:val="006B6B61"/>
    <w:rsid w:val="006B6EFD"/>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277"/>
    <w:rsid w:val="006C35BC"/>
    <w:rsid w:val="006C3AD8"/>
    <w:rsid w:val="006C4042"/>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0C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363"/>
    <w:rsid w:val="006E2529"/>
    <w:rsid w:val="006E2666"/>
    <w:rsid w:val="006E2748"/>
    <w:rsid w:val="006E28A7"/>
    <w:rsid w:val="006E3417"/>
    <w:rsid w:val="006E35DA"/>
    <w:rsid w:val="006E39CA"/>
    <w:rsid w:val="006E3DA9"/>
    <w:rsid w:val="006E45F3"/>
    <w:rsid w:val="006E4A2F"/>
    <w:rsid w:val="006E4C48"/>
    <w:rsid w:val="006E4ED4"/>
    <w:rsid w:val="006E5286"/>
    <w:rsid w:val="006E5ADA"/>
    <w:rsid w:val="006E5D7A"/>
    <w:rsid w:val="006E5DDF"/>
    <w:rsid w:val="006E5E19"/>
    <w:rsid w:val="006E5E57"/>
    <w:rsid w:val="006E61A3"/>
    <w:rsid w:val="006E61C3"/>
    <w:rsid w:val="006E6250"/>
    <w:rsid w:val="006E6551"/>
    <w:rsid w:val="006E6E49"/>
    <w:rsid w:val="006E72E7"/>
    <w:rsid w:val="006E799D"/>
    <w:rsid w:val="006E7AD6"/>
    <w:rsid w:val="006E7AFA"/>
    <w:rsid w:val="006E7D96"/>
    <w:rsid w:val="006F01CE"/>
    <w:rsid w:val="006F0558"/>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34E"/>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81A"/>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28"/>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3E7"/>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1D95"/>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8F"/>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691"/>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A7F73"/>
    <w:rsid w:val="007B001E"/>
    <w:rsid w:val="007B01FA"/>
    <w:rsid w:val="007B02D4"/>
    <w:rsid w:val="007B03AF"/>
    <w:rsid w:val="007B04E6"/>
    <w:rsid w:val="007B087F"/>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0AF"/>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7D6"/>
    <w:rsid w:val="007C199F"/>
    <w:rsid w:val="007C19AD"/>
    <w:rsid w:val="007C1B13"/>
    <w:rsid w:val="007C1F33"/>
    <w:rsid w:val="007C215E"/>
    <w:rsid w:val="007C24FA"/>
    <w:rsid w:val="007C2540"/>
    <w:rsid w:val="007C26EB"/>
    <w:rsid w:val="007C2875"/>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18C"/>
    <w:rsid w:val="007E228B"/>
    <w:rsid w:val="007E2291"/>
    <w:rsid w:val="007E2B9E"/>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946"/>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2C9"/>
    <w:rsid w:val="0083266D"/>
    <w:rsid w:val="00832DEA"/>
    <w:rsid w:val="00832F5C"/>
    <w:rsid w:val="00832FD0"/>
    <w:rsid w:val="008333BC"/>
    <w:rsid w:val="008338E3"/>
    <w:rsid w:val="00833C32"/>
    <w:rsid w:val="00833C56"/>
    <w:rsid w:val="00833E09"/>
    <w:rsid w:val="008349FA"/>
    <w:rsid w:val="00834BD2"/>
    <w:rsid w:val="00834E79"/>
    <w:rsid w:val="00835410"/>
    <w:rsid w:val="008359E0"/>
    <w:rsid w:val="00835FE5"/>
    <w:rsid w:val="00836028"/>
    <w:rsid w:val="00836652"/>
    <w:rsid w:val="008369C9"/>
    <w:rsid w:val="00836C90"/>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E13"/>
    <w:rsid w:val="00862F3F"/>
    <w:rsid w:val="0086303C"/>
    <w:rsid w:val="0086312C"/>
    <w:rsid w:val="0086340B"/>
    <w:rsid w:val="008636DA"/>
    <w:rsid w:val="00863841"/>
    <w:rsid w:val="008643BA"/>
    <w:rsid w:val="00864409"/>
    <w:rsid w:val="00864440"/>
    <w:rsid w:val="00864D76"/>
    <w:rsid w:val="00864EA5"/>
    <w:rsid w:val="008650FC"/>
    <w:rsid w:val="0086512A"/>
    <w:rsid w:val="0086576E"/>
    <w:rsid w:val="00865DC2"/>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9C6"/>
    <w:rsid w:val="00884B2C"/>
    <w:rsid w:val="00884B5E"/>
    <w:rsid w:val="00884BF8"/>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5FC0"/>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8AE"/>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B7ED5"/>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913"/>
    <w:rsid w:val="008D5CDA"/>
    <w:rsid w:val="008D5D86"/>
    <w:rsid w:val="008D5ED2"/>
    <w:rsid w:val="008D60BC"/>
    <w:rsid w:val="008D6D7B"/>
    <w:rsid w:val="008D6F5F"/>
    <w:rsid w:val="008D717A"/>
    <w:rsid w:val="008D7567"/>
    <w:rsid w:val="008D7BA0"/>
    <w:rsid w:val="008D7D93"/>
    <w:rsid w:val="008D7EB7"/>
    <w:rsid w:val="008E0458"/>
    <w:rsid w:val="008E048F"/>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A4B"/>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353"/>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9EB"/>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280"/>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490"/>
    <w:rsid w:val="009657F1"/>
    <w:rsid w:val="00965918"/>
    <w:rsid w:val="00965FAF"/>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003"/>
    <w:rsid w:val="00980371"/>
    <w:rsid w:val="0098092F"/>
    <w:rsid w:val="009809A8"/>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51"/>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4A53"/>
    <w:rsid w:val="009A52FC"/>
    <w:rsid w:val="009A6033"/>
    <w:rsid w:val="009A60CC"/>
    <w:rsid w:val="009A65FD"/>
    <w:rsid w:val="009A6A6B"/>
    <w:rsid w:val="009A6B08"/>
    <w:rsid w:val="009A6DA0"/>
    <w:rsid w:val="009A6FE5"/>
    <w:rsid w:val="009A7177"/>
    <w:rsid w:val="009A741E"/>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57F"/>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0F"/>
    <w:rsid w:val="009D5BAB"/>
    <w:rsid w:val="009D5DD3"/>
    <w:rsid w:val="009D61B7"/>
    <w:rsid w:val="009D6245"/>
    <w:rsid w:val="009D6A0A"/>
    <w:rsid w:val="009D6B37"/>
    <w:rsid w:val="009D6F69"/>
    <w:rsid w:val="009D6FD7"/>
    <w:rsid w:val="009D7518"/>
    <w:rsid w:val="009D758D"/>
    <w:rsid w:val="009D77C2"/>
    <w:rsid w:val="009D7C57"/>
    <w:rsid w:val="009D7FC0"/>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439"/>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6E7B"/>
    <w:rsid w:val="009F7E9D"/>
    <w:rsid w:val="00A002DE"/>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5DA9"/>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753"/>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F6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0755"/>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47FE9"/>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4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5EC"/>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574"/>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5E90"/>
    <w:rsid w:val="00AA601F"/>
    <w:rsid w:val="00AA62FD"/>
    <w:rsid w:val="00AA6416"/>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5733"/>
    <w:rsid w:val="00AC63D7"/>
    <w:rsid w:val="00AC6B0F"/>
    <w:rsid w:val="00AC71DB"/>
    <w:rsid w:val="00AC74DA"/>
    <w:rsid w:val="00AC7A2B"/>
    <w:rsid w:val="00AC7C25"/>
    <w:rsid w:val="00AC7C89"/>
    <w:rsid w:val="00AD04CB"/>
    <w:rsid w:val="00AD06C6"/>
    <w:rsid w:val="00AD0701"/>
    <w:rsid w:val="00AD0A51"/>
    <w:rsid w:val="00AD0A72"/>
    <w:rsid w:val="00AD0B37"/>
    <w:rsid w:val="00AD0C8F"/>
    <w:rsid w:val="00AD0FDD"/>
    <w:rsid w:val="00AD11F7"/>
    <w:rsid w:val="00AD1379"/>
    <w:rsid w:val="00AD1DB7"/>
    <w:rsid w:val="00AD249B"/>
    <w:rsid w:val="00AD24D9"/>
    <w:rsid w:val="00AD269B"/>
    <w:rsid w:val="00AD2852"/>
    <w:rsid w:val="00AD3059"/>
    <w:rsid w:val="00AD30B9"/>
    <w:rsid w:val="00AD31A3"/>
    <w:rsid w:val="00AD33BA"/>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2E"/>
    <w:rsid w:val="00AE085B"/>
    <w:rsid w:val="00AE0C56"/>
    <w:rsid w:val="00AE1161"/>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3EAE"/>
    <w:rsid w:val="00AF456D"/>
    <w:rsid w:val="00AF4C11"/>
    <w:rsid w:val="00AF4DC9"/>
    <w:rsid w:val="00AF5194"/>
    <w:rsid w:val="00AF53EF"/>
    <w:rsid w:val="00AF56B7"/>
    <w:rsid w:val="00AF57B9"/>
    <w:rsid w:val="00AF5837"/>
    <w:rsid w:val="00AF5AF4"/>
    <w:rsid w:val="00AF5C81"/>
    <w:rsid w:val="00AF621F"/>
    <w:rsid w:val="00AF6222"/>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3F1"/>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356"/>
    <w:rsid w:val="00B22430"/>
    <w:rsid w:val="00B2281F"/>
    <w:rsid w:val="00B22C0D"/>
    <w:rsid w:val="00B23619"/>
    <w:rsid w:val="00B236FF"/>
    <w:rsid w:val="00B239DD"/>
    <w:rsid w:val="00B23AF4"/>
    <w:rsid w:val="00B23C15"/>
    <w:rsid w:val="00B23C47"/>
    <w:rsid w:val="00B24737"/>
    <w:rsid w:val="00B24F0F"/>
    <w:rsid w:val="00B25624"/>
    <w:rsid w:val="00B25762"/>
    <w:rsid w:val="00B2583F"/>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5AB"/>
    <w:rsid w:val="00B27B44"/>
    <w:rsid w:val="00B30302"/>
    <w:rsid w:val="00B30B4E"/>
    <w:rsid w:val="00B31132"/>
    <w:rsid w:val="00B31246"/>
    <w:rsid w:val="00B313F4"/>
    <w:rsid w:val="00B3174D"/>
    <w:rsid w:val="00B317F3"/>
    <w:rsid w:val="00B3188E"/>
    <w:rsid w:val="00B31983"/>
    <w:rsid w:val="00B31AA6"/>
    <w:rsid w:val="00B31DBF"/>
    <w:rsid w:val="00B322A7"/>
    <w:rsid w:val="00B325D9"/>
    <w:rsid w:val="00B3262E"/>
    <w:rsid w:val="00B326FF"/>
    <w:rsid w:val="00B32B53"/>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37EB4"/>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4FD2"/>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A8D"/>
    <w:rsid w:val="00B70F05"/>
    <w:rsid w:val="00B711CE"/>
    <w:rsid w:val="00B7136E"/>
    <w:rsid w:val="00B71480"/>
    <w:rsid w:val="00B7170C"/>
    <w:rsid w:val="00B7181D"/>
    <w:rsid w:val="00B71888"/>
    <w:rsid w:val="00B71DC8"/>
    <w:rsid w:val="00B72018"/>
    <w:rsid w:val="00B72253"/>
    <w:rsid w:val="00B725C2"/>
    <w:rsid w:val="00B72660"/>
    <w:rsid w:val="00B726F0"/>
    <w:rsid w:val="00B72AA8"/>
    <w:rsid w:val="00B72E8A"/>
    <w:rsid w:val="00B72F51"/>
    <w:rsid w:val="00B735D6"/>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6E6A"/>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9C2"/>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30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B2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BE0"/>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0C80"/>
    <w:rsid w:val="00C210AB"/>
    <w:rsid w:val="00C21179"/>
    <w:rsid w:val="00C21673"/>
    <w:rsid w:val="00C216C8"/>
    <w:rsid w:val="00C21B29"/>
    <w:rsid w:val="00C21C7A"/>
    <w:rsid w:val="00C21D7C"/>
    <w:rsid w:val="00C21E07"/>
    <w:rsid w:val="00C21EC5"/>
    <w:rsid w:val="00C2208E"/>
    <w:rsid w:val="00C220CC"/>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E2E"/>
    <w:rsid w:val="00C26F9E"/>
    <w:rsid w:val="00C2742C"/>
    <w:rsid w:val="00C274E8"/>
    <w:rsid w:val="00C277FD"/>
    <w:rsid w:val="00C27C65"/>
    <w:rsid w:val="00C303FB"/>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6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7BD"/>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5E1"/>
    <w:rsid w:val="00C666F6"/>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C23"/>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0EC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4B1"/>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6"/>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838"/>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D2E"/>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50E"/>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4C92"/>
    <w:rsid w:val="00D05045"/>
    <w:rsid w:val="00D05132"/>
    <w:rsid w:val="00D05B8D"/>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0F48"/>
    <w:rsid w:val="00D318AE"/>
    <w:rsid w:val="00D318BB"/>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3F31"/>
    <w:rsid w:val="00D34A0B"/>
    <w:rsid w:val="00D34E95"/>
    <w:rsid w:val="00D35513"/>
    <w:rsid w:val="00D35672"/>
    <w:rsid w:val="00D36234"/>
    <w:rsid w:val="00D36371"/>
    <w:rsid w:val="00D364E0"/>
    <w:rsid w:val="00D366E5"/>
    <w:rsid w:val="00D36A61"/>
    <w:rsid w:val="00D36D63"/>
    <w:rsid w:val="00D3786D"/>
    <w:rsid w:val="00D37A2E"/>
    <w:rsid w:val="00D37B77"/>
    <w:rsid w:val="00D37E8C"/>
    <w:rsid w:val="00D37F2B"/>
    <w:rsid w:val="00D40246"/>
    <w:rsid w:val="00D404C3"/>
    <w:rsid w:val="00D40F00"/>
    <w:rsid w:val="00D40F74"/>
    <w:rsid w:val="00D4135C"/>
    <w:rsid w:val="00D4162F"/>
    <w:rsid w:val="00D4178A"/>
    <w:rsid w:val="00D41980"/>
    <w:rsid w:val="00D419FE"/>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A9F"/>
    <w:rsid w:val="00D46B05"/>
    <w:rsid w:val="00D47074"/>
    <w:rsid w:val="00D4759C"/>
    <w:rsid w:val="00D47627"/>
    <w:rsid w:val="00D47928"/>
    <w:rsid w:val="00D47DD0"/>
    <w:rsid w:val="00D50069"/>
    <w:rsid w:val="00D50183"/>
    <w:rsid w:val="00D503B0"/>
    <w:rsid w:val="00D507E5"/>
    <w:rsid w:val="00D50AD7"/>
    <w:rsid w:val="00D50B34"/>
    <w:rsid w:val="00D50B40"/>
    <w:rsid w:val="00D50EDF"/>
    <w:rsid w:val="00D51257"/>
    <w:rsid w:val="00D51323"/>
    <w:rsid w:val="00D513C2"/>
    <w:rsid w:val="00D518CC"/>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0E11"/>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D83"/>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3F96"/>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8B7"/>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003"/>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29"/>
    <w:rsid w:val="00DD519C"/>
    <w:rsid w:val="00DD51D6"/>
    <w:rsid w:val="00DD53FA"/>
    <w:rsid w:val="00DD5C88"/>
    <w:rsid w:val="00DD5F42"/>
    <w:rsid w:val="00DD617B"/>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B00"/>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2FB2"/>
    <w:rsid w:val="00E03016"/>
    <w:rsid w:val="00E0305E"/>
    <w:rsid w:val="00E033D3"/>
    <w:rsid w:val="00E033FB"/>
    <w:rsid w:val="00E038FC"/>
    <w:rsid w:val="00E03E8A"/>
    <w:rsid w:val="00E04022"/>
    <w:rsid w:val="00E040A1"/>
    <w:rsid w:val="00E04524"/>
    <w:rsid w:val="00E04799"/>
    <w:rsid w:val="00E04CA2"/>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11C"/>
    <w:rsid w:val="00E104FC"/>
    <w:rsid w:val="00E10DB2"/>
    <w:rsid w:val="00E111FF"/>
    <w:rsid w:val="00E11654"/>
    <w:rsid w:val="00E11BA9"/>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95"/>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7D1"/>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E9F"/>
    <w:rsid w:val="00E91F04"/>
    <w:rsid w:val="00E91F35"/>
    <w:rsid w:val="00E91FA4"/>
    <w:rsid w:val="00E93043"/>
    <w:rsid w:val="00E9381A"/>
    <w:rsid w:val="00E93C5B"/>
    <w:rsid w:val="00E9431E"/>
    <w:rsid w:val="00E94557"/>
    <w:rsid w:val="00E947A6"/>
    <w:rsid w:val="00E94BFA"/>
    <w:rsid w:val="00E94DF1"/>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CA1"/>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6F"/>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4D5C"/>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83C"/>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920"/>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2905"/>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1E"/>
    <w:rsid w:val="00F55179"/>
    <w:rsid w:val="00F55BDE"/>
    <w:rsid w:val="00F560DD"/>
    <w:rsid w:val="00F561AC"/>
    <w:rsid w:val="00F56231"/>
    <w:rsid w:val="00F56AE3"/>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6F6"/>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D6"/>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5D7"/>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79E"/>
    <w:rsid w:val="00FA696A"/>
    <w:rsid w:val="00FA6E13"/>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6DE"/>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0F95"/>
    <w:rsid w:val="00FC1041"/>
    <w:rsid w:val="00FC105D"/>
    <w:rsid w:val="00FC1199"/>
    <w:rsid w:val="00FC1F11"/>
    <w:rsid w:val="00FC29F5"/>
    <w:rsid w:val="00FC2A5E"/>
    <w:rsid w:val="00FC2C46"/>
    <w:rsid w:val="00FC2D46"/>
    <w:rsid w:val="00FC30B5"/>
    <w:rsid w:val="00FC33C6"/>
    <w:rsid w:val="00FC34F8"/>
    <w:rsid w:val="00FC3C97"/>
    <w:rsid w:val="00FC3F09"/>
    <w:rsid w:val="00FC4729"/>
    <w:rsid w:val="00FC476B"/>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CC1"/>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8B"/>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9"/>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11"/>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paragraph" w:customStyle="1" w:styleId="B3">
    <w:name w:val="B3"/>
    <w:basedOn w:val="a"/>
    <w:link w:val="B3Char"/>
    <w:qFormat/>
    <w:rsid w:val="004F5FA8"/>
    <w:pPr>
      <w:autoSpaceDE/>
      <w:autoSpaceDN/>
      <w:adjustRightInd/>
      <w:snapToGrid/>
      <w:spacing w:after="180"/>
      <w:ind w:left="1135" w:hanging="284"/>
      <w:jc w:val="left"/>
    </w:pPr>
    <w:rPr>
      <w:sz w:val="20"/>
      <w:szCs w:val="20"/>
      <w:lang w:val="x-none"/>
    </w:rPr>
  </w:style>
  <w:style w:type="character" w:customStyle="1" w:styleId="B3Char">
    <w:name w:val="B3 Char"/>
    <w:link w:val="B3"/>
    <w:rsid w:val="004F5FA8"/>
    <w:rPr>
      <w:lang w:val="x-none" w:eastAsia="en-US"/>
    </w:rPr>
  </w:style>
  <w:style w:type="paragraph" w:customStyle="1" w:styleId="berschrift1H1">
    <w:name w:val="Überschrift 1.H1"/>
    <w:basedOn w:val="a"/>
    <w:next w:val="a"/>
    <w:rsid w:val="004F5FA8"/>
    <w:pPr>
      <w:keepNext/>
      <w:keepLines/>
      <w:numPr>
        <w:numId w:val="12"/>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msoins2">
    <w:name w:val="msoins2"/>
    <w:rsid w:val="00902353"/>
  </w:style>
  <w:style w:type="paragraph" w:customStyle="1" w:styleId="0Maintext">
    <w:name w:val="0 Main text"/>
    <w:basedOn w:val="a"/>
    <w:link w:val="0MaintextChar"/>
    <w:qFormat/>
    <w:rsid w:val="00EC7D6F"/>
    <w:pPr>
      <w:autoSpaceDE/>
      <w:autoSpaceDN/>
      <w:adjustRightInd/>
      <w:snapToGrid/>
      <w:spacing w:after="0" w:line="264" w:lineRule="auto"/>
      <w:ind w:firstLine="360"/>
    </w:pPr>
    <w:rPr>
      <w:rFonts w:eastAsia="Malgun Gothic"/>
      <w:sz w:val="20"/>
      <w:szCs w:val="20"/>
      <w:lang w:val="en-GB"/>
    </w:rPr>
  </w:style>
  <w:style w:type="character" w:customStyle="1" w:styleId="0MaintextChar">
    <w:name w:val="0 Main text Char"/>
    <w:link w:val="0Maintext"/>
    <w:rsid w:val="00EC7D6F"/>
    <w:rPr>
      <w:rFonts w:eastAsia="Malgun Gothic"/>
      <w:lang w:val="en-GB" w:eastAsia="en-US"/>
    </w:rPr>
  </w:style>
  <w:style w:type="paragraph" w:customStyle="1" w:styleId="bullet3">
    <w:name w:val="bullet3"/>
    <w:basedOn w:val="bullet1"/>
    <w:qFormat/>
    <w:rsid w:val="00EC7D6F"/>
    <w:pPr>
      <w:spacing w:after="120"/>
      <w:ind w:left="1620" w:hanging="420"/>
      <w:jc w:val="both"/>
    </w:pPr>
    <w:rPr>
      <w:rFonts w:ascii="Times New Roman" w:hAnsi="Times New Roman"/>
      <w:kern w:val="0"/>
      <w:sz w:val="20"/>
      <w:lang w:val="x-none" w:eastAsia="x-none"/>
    </w:rPr>
  </w:style>
  <w:style w:type="paragraph" w:customStyle="1" w:styleId="xmsonormal">
    <w:name w:val="x_msonormal"/>
    <w:basedOn w:val="a"/>
    <w:uiPriority w:val="99"/>
    <w:qFormat/>
    <w:rsid w:val="00567B4E"/>
    <w:pPr>
      <w:autoSpaceDE/>
      <w:autoSpaceDN/>
      <w:adjustRightInd/>
      <w:snapToGrid/>
      <w:spacing w:before="100" w:beforeAutospacing="1" w:after="100" w:afterAutospacing="1"/>
      <w:jc w:val="left"/>
    </w:pPr>
    <w:rPr>
      <w:rFonts w:ascii="Calibri" w:eastAsiaTheme="minorHAns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80509134">
      <w:bodyDiv w:val="1"/>
      <w:marLeft w:val="0"/>
      <w:marRight w:val="0"/>
      <w:marTop w:val="0"/>
      <w:marBottom w:val="0"/>
      <w:divBdr>
        <w:top w:val="none" w:sz="0" w:space="0" w:color="auto"/>
        <w:left w:val="none" w:sz="0" w:space="0" w:color="auto"/>
        <w:bottom w:val="none" w:sz="0" w:space="0" w:color="auto"/>
        <w:right w:val="none" w:sz="0" w:space="0" w:color="auto"/>
      </w:divBdr>
    </w:div>
    <w:div w:id="193615104">
      <w:bodyDiv w:val="1"/>
      <w:marLeft w:val="0"/>
      <w:marRight w:val="0"/>
      <w:marTop w:val="0"/>
      <w:marBottom w:val="0"/>
      <w:divBdr>
        <w:top w:val="none" w:sz="0" w:space="0" w:color="auto"/>
        <w:left w:val="none" w:sz="0" w:space="0" w:color="auto"/>
        <w:bottom w:val="none" w:sz="0" w:space="0" w:color="auto"/>
        <w:right w:val="none" w:sz="0" w:space="0" w:color="auto"/>
      </w:divBdr>
      <w:divsChild>
        <w:div w:id="895311940">
          <w:marLeft w:val="547"/>
          <w:marRight w:val="0"/>
          <w:marTop w:val="0"/>
          <w:marBottom w:val="0"/>
          <w:divBdr>
            <w:top w:val="none" w:sz="0" w:space="0" w:color="auto"/>
            <w:left w:val="none" w:sz="0" w:space="0" w:color="auto"/>
            <w:bottom w:val="none" w:sz="0" w:space="0" w:color="auto"/>
            <w:right w:val="none" w:sz="0" w:space="0" w:color="auto"/>
          </w:divBdr>
        </w:div>
        <w:div w:id="672151014">
          <w:marLeft w:val="1166"/>
          <w:marRight w:val="0"/>
          <w:marTop w:val="0"/>
          <w:marBottom w:val="0"/>
          <w:divBdr>
            <w:top w:val="none" w:sz="0" w:space="0" w:color="auto"/>
            <w:left w:val="none" w:sz="0" w:space="0" w:color="auto"/>
            <w:bottom w:val="none" w:sz="0" w:space="0" w:color="auto"/>
            <w:right w:val="none" w:sz="0" w:space="0" w:color="auto"/>
          </w:divBdr>
        </w:div>
        <w:div w:id="1742554539">
          <w:marLeft w:val="1166"/>
          <w:marRight w:val="0"/>
          <w:marTop w:val="0"/>
          <w:marBottom w:val="0"/>
          <w:divBdr>
            <w:top w:val="none" w:sz="0" w:space="0" w:color="auto"/>
            <w:left w:val="none" w:sz="0" w:space="0" w:color="auto"/>
            <w:bottom w:val="none" w:sz="0" w:space="0" w:color="auto"/>
            <w:right w:val="none" w:sz="0" w:space="0" w:color="auto"/>
          </w:divBdr>
        </w:div>
        <w:div w:id="62608264">
          <w:marLeft w:val="547"/>
          <w:marRight w:val="0"/>
          <w:marTop w:val="0"/>
          <w:marBottom w:val="0"/>
          <w:divBdr>
            <w:top w:val="none" w:sz="0" w:space="0" w:color="auto"/>
            <w:left w:val="none" w:sz="0" w:space="0" w:color="auto"/>
            <w:bottom w:val="none" w:sz="0" w:space="0" w:color="auto"/>
            <w:right w:val="none" w:sz="0" w:space="0" w:color="auto"/>
          </w:divBdr>
        </w:div>
        <w:div w:id="777289093">
          <w:marLeft w:val="1166"/>
          <w:marRight w:val="0"/>
          <w:marTop w:val="0"/>
          <w:marBottom w:val="0"/>
          <w:divBdr>
            <w:top w:val="none" w:sz="0" w:space="0" w:color="auto"/>
            <w:left w:val="none" w:sz="0" w:space="0" w:color="auto"/>
            <w:bottom w:val="none" w:sz="0" w:space="0" w:color="auto"/>
            <w:right w:val="none" w:sz="0" w:space="0" w:color="auto"/>
          </w:divBdr>
        </w:div>
        <w:div w:id="1439180381">
          <w:marLeft w:val="547"/>
          <w:marRight w:val="0"/>
          <w:marTop w:val="0"/>
          <w:marBottom w:val="0"/>
          <w:divBdr>
            <w:top w:val="none" w:sz="0" w:space="0" w:color="auto"/>
            <w:left w:val="none" w:sz="0" w:space="0" w:color="auto"/>
            <w:bottom w:val="none" w:sz="0" w:space="0" w:color="auto"/>
            <w:right w:val="none" w:sz="0" w:space="0" w:color="auto"/>
          </w:divBdr>
        </w:div>
        <w:div w:id="1663043839">
          <w:marLeft w:val="1166"/>
          <w:marRight w:val="0"/>
          <w:marTop w:val="0"/>
          <w:marBottom w:val="0"/>
          <w:divBdr>
            <w:top w:val="none" w:sz="0" w:space="0" w:color="auto"/>
            <w:left w:val="none" w:sz="0" w:space="0" w:color="auto"/>
            <w:bottom w:val="none" w:sz="0" w:space="0" w:color="auto"/>
            <w:right w:val="none" w:sz="0" w:space="0" w:color="auto"/>
          </w:divBdr>
        </w:div>
        <w:div w:id="58872205">
          <w:marLeft w:val="1166"/>
          <w:marRight w:val="0"/>
          <w:marTop w:val="0"/>
          <w:marBottom w:val="0"/>
          <w:divBdr>
            <w:top w:val="none" w:sz="0" w:space="0" w:color="auto"/>
            <w:left w:val="none" w:sz="0" w:space="0" w:color="auto"/>
            <w:bottom w:val="none" w:sz="0" w:space="0" w:color="auto"/>
            <w:right w:val="none" w:sz="0" w:space="0" w:color="auto"/>
          </w:divBdr>
        </w:div>
        <w:div w:id="854490842">
          <w:marLeft w:val="1166"/>
          <w:marRight w:val="0"/>
          <w:marTop w:val="0"/>
          <w:marBottom w:val="0"/>
          <w:divBdr>
            <w:top w:val="none" w:sz="0" w:space="0" w:color="auto"/>
            <w:left w:val="none" w:sz="0" w:space="0" w:color="auto"/>
            <w:bottom w:val="none" w:sz="0" w:space="0" w:color="auto"/>
            <w:right w:val="none" w:sz="0" w:space="0" w:color="auto"/>
          </w:divBdr>
        </w:div>
        <w:div w:id="1312560903">
          <w:marLeft w:val="1800"/>
          <w:marRight w:val="0"/>
          <w:marTop w:val="0"/>
          <w:marBottom w:val="0"/>
          <w:divBdr>
            <w:top w:val="none" w:sz="0" w:space="0" w:color="auto"/>
            <w:left w:val="none" w:sz="0" w:space="0" w:color="auto"/>
            <w:bottom w:val="none" w:sz="0" w:space="0" w:color="auto"/>
            <w:right w:val="none" w:sz="0" w:space="0" w:color="auto"/>
          </w:divBdr>
        </w:div>
        <w:div w:id="2120029686">
          <w:marLeft w:val="547"/>
          <w:marRight w:val="0"/>
          <w:marTop w:val="0"/>
          <w:marBottom w:val="0"/>
          <w:divBdr>
            <w:top w:val="none" w:sz="0" w:space="0" w:color="auto"/>
            <w:left w:val="none" w:sz="0" w:space="0" w:color="auto"/>
            <w:bottom w:val="none" w:sz="0" w:space="0" w:color="auto"/>
            <w:right w:val="none" w:sz="0" w:space="0" w:color="auto"/>
          </w:divBdr>
        </w:div>
        <w:div w:id="1833597608">
          <w:marLeft w:val="547"/>
          <w:marRight w:val="0"/>
          <w:marTop w:val="0"/>
          <w:marBottom w:val="0"/>
          <w:divBdr>
            <w:top w:val="none" w:sz="0" w:space="0" w:color="auto"/>
            <w:left w:val="none" w:sz="0" w:space="0" w:color="auto"/>
            <w:bottom w:val="none" w:sz="0" w:space="0" w:color="auto"/>
            <w:right w:val="none" w:sz="0" w:space="0" w:color="auto"/>
          </w:divBdr>
        </w:div>
        <w:div w:id="533929100">
          <w:marLeft w:val="547"/>
          <w:marRight w:val="0"/>
          <w:marTop w:val="0"/>
          <w:marBottom w:val="0"/>
          <w:divBdr>
            <w:top w:val="none" w:sz="0" w:space="0" w:color="auto"/>
            <w:left w:val="none" w:sz="0" w:space="0" w:color="auto"/>
            <w:bottom w:val="none" w:sz="0" w:space="0" w:color="auto"/>
            <w:right w:val="none" w:sz="0" w:space="0" w:color="auto"/>
          </w:divBdr>
        </w:div>
        <w:div w:id="1112937240">
          <w:marLeft w:val="547"/>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70501">
      <w:bodyDiv w:val="1"/>
      <w:marLeft w:val="0"/>
      <w:marRight w:val="0"/>
      <w:marTop w:val="0"/>
      <w:marBottom w:val="0"/>
      <w:divBdr>
        <w:top w:val="none" w:sz="0" w:space="0" w:color="auto"/>
        <w:left w:val="none" w:sz="0" w:space="0" w:color="auto"/>
        <w:bottom w:val="none" w:sz="0" w:space="0" w:color="auto"/>
        <w:right w:val="none" w:sz="0" w:space="0" w:color="auto"/>
      </w:divBdr>
      <w:divsChild>
        <w:div w:id="624773602">
          <w:marLeft w:val="547"/>
          <w:marRight w:val="0"/>
          <w:marTop w:val="0"/>
          <w:marBottom w:val="0"/>
          <w:divBdr>
            <w:top w:val="none" w:sz="0" w:space="0" w:color="auto"/>
            <w:left w:val="none" w:sz="0" w:space="0" w:color="auto"/>
            <w:bottom w:val="none" w:sz="0" w:space="0" w:color="auto"/>
            <w:right w:val="none" w:sz="0" w:space="0" w:color="auto"/>
          </w:divBdr>
        </w:div>
        <w:div w:id="2134515829">
          <w:marLeft w:val="1166"/>
          <w:marRight w:val="0"/>
          <w:marTop w:val="0"/>
          <w:marBottom w:val="0"/>
          <w:divBdr>
            <w:top w:val="none" w:sz="0" w:space="0" w:color="auto"/>
            <w:left w:val="none" w:sz="0" w:space="0" w:color="auto"/>
            <w:bottom w:val="none" w:sz="0" w:space="0" w:color="auto"/>
            <w:right w:val="none" w:sz="0" w:space="0" w:color="auto"/>
          </w:divBdr>
        </w:div>
        <w:div w:id="1408651842">
          <w:marLeft w:val="1800"/>
          <w:marRight w:val="0"/>
          <w:marTop w:val="0"/>
          <w:marBottom w:val="0"/>
          <w:divBdr>
            <w:top w:val="none" w:sz="0" w:space="0" w:color="auto"/>
            <w:left w:val="none" w:sz="0" w:space="0" w:color="auto"/>
            <w:bottom w:val="none" w:sz="0" w:space="0" w:color="auto"/>
            <w:right w:val="none" w:sz="0" w:space="0" w:color="auto"/>
          </w:divBdr>
        </w:div>
        <w:div w:id="1799452103">
          <w:marLeft w:val="2520"/>
          <w:marRight w:val="0"/>
          <w:marTop w:val="0"/>
          <w:marBottom w:val="0"/>
          <w:divBdr>
            <w:top w:val="none" w:sz="0" w:space="0" w:color="auto"/>
            <w:left w:val="none" w:sz="0" w:space="0" w:color="auto"/>
            <w:bottom w:val="none" w:sz="0" w:space="0" w:color="auto"/>
            <w:right w:val="none" w:sz="0" w:space="0" w:color="auto"/>
          </w:divBdr>
        </w:div>
        <w:div w:id="1954827466">
          <w:marLeft w:val="2520"/>
          <w:marRight w:val="0"/>
          <w:marTop w:val="0"/>
          <w:marBottom w:val="0"/>
          <w:divBdr>
            <w:top w:val="none" w:sz="0" w:space="0" w:color="auto"/>
            <w:left w:val="none" w:sz="0" w:space="0" w:color="auto"/>
            <w:bottom w:val="none" w:sz="0" w:space="0" w:color="auto"/>
            <w:right w:val="none" w:sz="0" w:space="0" w:color="auto"/>
          </w:divBdr>
        </w:div>
        <w:div w:id="1577979933">
          <w:marLeft w:val="2520"/>
          <w:marRight w:val="0"/>
          <w:marTop w:val="0"/>
          <w:marBottom w:val="0"/>
          <w:divBdr>
            <w:top w:val="none" w:sz="0" w:space="0" w:color="auto"/>
            <w:left w:val="none" w:sz="0" w:space="0" w:color="auto"/>
            <w:bottom w:val="none" w:sz="0" w:space="0" w:color="auto"/>
            <w:right w:val="none" w:sz="0" w:space="0" w:color="auto"/>
          </w:divBdr>
        </w:div>
        <w:div w:id="1458331899">
          <w:marLeft w:val="1800"/>
          <w:marRight w:val="0"/>
          <w:marTop w:val="0"/>
          <w:marBottom w:val="0"/>
          <w:divBdr>
            <w:top w:val="none" w:sz="0" w:space="0" w:color="auto"/>
            <w:left w:val="none" w:sz="0" w:space="0" w:color="auto"/>
            <w:bottom w:val="none" w:sz="0" w:space="0" w:color="auto"/>
            <w:right w:val="none" w:sz="0" w:space="0" w:color="auto"/>
          </w:divBdr>
        </w:div>
        <w:div w:id="965308124">
          <w:marLeft w:val="2520"/>
          <w:marRight w:val="0"/>
          <w:marTop w:val="0"/>
          <w:marBottom w:val="0"/>
          <w:divBdr>
            <w:top w:val="none" w:sz="0" w:space="0" w:color="auto"/>
            <w:left w:val="none" w:sz="0" w:space="0" w:color="auto"/>
            <w:bottom w:val="none" w:sz="0" w:space="0" w:color="auto"/>
            <w:right w:val="none" w:sz="0" w:space="0" w:color="auto"/>
          </w:divBdr>
        </w:div>
        <w:div w:id="278145228">
          <w:marLeft w:val="2520"/>
          <w:marRight w:val="0"/>
          <w:marTop w:val="0"/>
          <w:marBottom w:val="0"/>
          <w:divBdr>
            <w:top w:val="none" w:sz="0" w:space="0" w:color="auto"/>
            <w:left w:val="none" w:sz="0" w:space="0" w:color="auto"/>
            <w:bottom w:val="none" w:sz="0" w:space="0" w:color="auto"/>
            <w:right w:val="none" w:sz="0" w:space="0" w:color="auto"/>
          </w:divBdr>
        </w:div>
        <w:div w:id="1625963169">
          <w:marLeft w:val="2520"/>
          <w:marRight w:val="0"/>
          <w:marTop w:val="0"/>
          <w:marBottom w:val="0"/>
          <w:divBdr>
            <w:top w:val="none" w:sz="0" w:space="0" w:color="auto"/>
            <w:left w:val="none" w:sz="0" w:space="0" w:color="auto"/>
            <w:bottom w:val="none" w:sz="0" w:space="0" w:color="auto"/>
            <w:right w:val="none" w:sz="0" w:space="0" w:color="auto"/>
          </w:divBdr>
        </w:div>
        <w:div w:id="540748633">
          <w:marLeft w:val="1166"/>
          <w:marRight w:val="0"/>
          <w:marTop w:val="0"/>
          <w:marBottom w:val="0"/>
          <w:divBdr>
            <w:top w:val="none" w:sz="0" w:space="0" w:color="auto"/>
            <w:left w:val="none" w:sz="0" w:space="0" w:color="auto"/>
            <w:bottom w:val="none" w:sz="0" w:space="0" w:color="auto"/>
            <w:right w:val="none" w:sz="0" w:space="0" w:color="auto"/>
          </w:divBdr>
        </w:div>
        <w:div w:id="2031294153">
          <w:marLeft w:val="547"/>
          <w:marRight w:val="0"/>
          <w:marTop w:val="0"/>
          <w:marBottom w:val="0"/>
          <w:divBdr>
            <w:top w:val="none" w:sz="0" w:space="0" w:color="auto"/>
            <w:left w:val="none" w:sz="0" w:space="0" w:color="auto"/>
            <w:bottom w:val="none" w:sz="0" w:space="0" w:color="auto"/>
            <w:right w:val="none" w:sz="0" w:space="0" w:color="auto"/>
          </w:divBdr>
        </w:div>
        <w:div w:id="1908568932">
          <w:marLeft w:val="1166"/>
          <w:marRight w:val="0"/>
          <w:marTop w:val="0"/>
          <w:marBottom w:val="0"/>
          <w:divBdr>
            <w:top w:val="none" w:sz="0" w:space="0" w:color="auto"/>
            <w:left w:val="none" w:sz="0" w:space="0" w:color="auto"/>
            <w:bottom w:val="none" w:sz="0" w:space="0" w:color="auto"/>
            <w:right w:val="none" w:sz="0" w:space="0" w:color="auto"/>
          </w:divBdr>
        </w:div>
        <w:div w:id="438450703">
          <w:marLeft w:val="1166"/>
          <w:marRight w:val="0"/>
          <w:marTop w:val="0"/>
          <w:marBottom w:val="0"/>
          <w:divBdr>
            <w:top w:val="none" w:sz="0" w:space="0" w:color="auto"/>
            <w:left w:val="none" w:sz="0" w:space="0" w:color="auto"/>
            <w:bottom w:val="none" w:sz="0" w:space="0" w:color="auto"/>
            <w:right w:val="none" w:sz="0" w:space="0" w:color="auto"/>
          </w:divBdr>
        </w:div>
        <w:div w:id="800414854">
          <w:marLeft w:val="1166"/>
          <w:marRight w:val="0"/>
          <w:marTop w:val="0"/>
          <w:marBottom w:val="0"/>
          <w:divBdr>
            <w:top w:val="none" w:sz="0" w:space="0" w:color="auto"/>
            <w:left w:val="none" w:sz="0" w:space="0" w:color="auto"/>
            <w:bottom w:val="none" w:sz="0" w:space="0" w:color="auto"/>
            <w:right w:val="none" w:sz="0" w:space="0" w:color="auto"/>
          </w:divBdr>
        </w:div>
        <w:div w:id="302467159">
          <w:marLeft w:val="1166"/>
          <w:marRight w:val="0"/>
          <w:marTop w:val="0"/>
          <w:marBottom w:val="0"/>
          <w:divBdr>
            <w:top w:val="none" w:sz="0" w:space="0" w:color="auto"/>
            <w:left w:val="none" w:sz="0" w:space="0" w:color="auto"/>
            <w:bottom w:val="none" w:sz="0" w:space="0" w:color="auto"/>
            <w:right w:val="none" w:sz="0" w:space="0" w:color="auto"/>
          </w:divBdr>
        </w:div>
        <w:div w:id="2110268569">
          <w:marLeft w:val="1166"/>
          <w:marRight w:val="0"/>
          <w:marTop w:val="0"/>
          <w:marBottom w:val="0"/>
          <w:divBdr>
            <w:top w:val="none" w:sz="0" w:space="0" w:color="auto"/>
            <w:left w:val="none" w:sz="0" w:space="0" w:color="auto"/>
            <w:bottom w:val="none" w:sz="0" w:space="0" w:color="auto"/>
            <w:right w:val="none" w:sz="0" w:space="0" w:color="auto"/>
          </w:divBdr>
        </w:div>
      </w:divsChild>
    </w:div>
    <w:div w:id="303974976">
      <w:bodyDiv w:val="1"/>
      <w:marLeft w:val="0"/>
      <w:marRight w:val="0"/>
      <w:marTop w:val="0"/>
      <w:marBottom w:val="0"/>
      <w:divBdr>
        <w:top w:val="none" w:sz="0" w:space="0" w:color="auto"/>
        <w:left w:val="none" w:sz="0" w:space="0" w:color="auto"/>
        <w:bottom w:val="none" w:sz="0" w:space="0" w:color="auto"/>
        <w:right w:val="none" w:sz="0" w:space="0" w:color="auto"/>
      </w:divBdr>
      <w:divsChild>
        <w:div w:id="186021913">
          <w:marLeft w:val="547"/>
          <w:marRight w:val="0"/>
          <w:marTop w:val="0"/>
          <w:marBottom w:val="0"/>
          <w:divBdr>
            <w:top w:val="none" w:sz="0" w:space="0" w:color="auto"/>
            <w:left w:val="none" w:sz="0" w:space="0" w:color="auto"/>
            <w:bottom w:val="none" w:sz="0" w:space="0" w:color="auto"/>
            <w:right w:val="none" w:sz="0" w:space="0" w:color="auto"/>
          </w:divBdr>
        </w:div>
      </w:divsChild>
    </w:div>
    <w:div w:id="305428187">
      <w:bodyDiv w:val="1"/>
      <w:marLeft w:val="0"/>
      <w:marRight w:val="0"/>
      <w:marTop w:val="0"/>
      <w:marBottom w:val="0"/>
      <w:divBdr>
        <w:top w:val="none" w:sz="0" w:space="0" w:color="auto"/>
        <w:left w:val="none" w:sz="0" w:space="0" w:color="auto"/>
        <w:bottom w:val="none" w:sz="0" w:space="0" w:color="auto"/>
        <w:right w:val="none" w:sz="0" w:space="0" w:color="auto"/>
      </w:divBdr>
      <w:divsChild>
        <w:div w:id="399255706">
          <w:marLeft w:val="547"/>
          <w:marRight w:val="0"/>
          <w:marTop w:val="0"/>
          <w:marBottom w:val="0"/>
          <w:divBdr>
            <w:top w:val="none" w:sz="0" w:space="0" w:color="auto"/>
            <w:left w:val="none" w:sz="0" w:space="0" w:color="auto"/>
            <w:bottom w:val="none" w:sz="0" w:space="0" w:color="auto"/>
            <w:right w:val="none" w:sz="0" w:space="0" w:color="auto"/>
          </w:divBdr>
        </w:div>
        <w:div w:id="1614170302">
          <w:marLeft w:val="1166"/>
          <w:marRight w:val="0"/>
          <w:marTop w:val="0"/>
          <w:marBottom w:val="0"/>
          <w:divBdr>
            <w:top w:val="none" w:sz="0" w:space="0" w:color="auto"/>
            <w:left w:val="none" w:sz="0" w:space="0" w:color="auto"/>
            <w:bottom w:val="none" w:sz="0" w:space="0" w:color="auto"/>
            <w:right w:val="none" w:sz="0" w:space="0" w:color="auto"/>
          </w:divBdr>
        </w:div>
        <w:div w:id="50227719">
          <w:marLeft w:val="1166"/>
          <w:marRight w:val="0"/>
          <w:marTop w:val="0"/>
          <w:marBottom w:val="0"/>
          <w:divBdr>
            <w:top w:val="none" w:sz="0" w:space="0" w:color="auto"/>
            <w:left w:val="none" w:sz="0" w:space="0" w:color="auto"/>
            <w:bottom w:val="none" w:sz="0" w:space="0" w:color="auto"/>
            <w:right w:val="none" w:sz="0" w:space="0" w:color="auto"/>
          </w:divBdr>
        </w:div>
        <w:div w:id="811142187">
          <w:marLeft w:val="547"/>
          <w:marRight w:val="0"/>
          <w:marTop w:val="0"/>
          <w:marBottom w:val="0"/>
          <w:divBdr>
            <w:top w:val="none" w:sz="0" w:space="0" w:color="auto"/>
            <w:left w:val="none" w:sz="0" w:space="0" w:color="auto"/>
            <w:bottom w:val="none" w:sz="0" w:space="0" w:color="auto"/>
            <w:right w:val="none" w:sz="0" w:space="0" w:color="auto"/>
          </w:divBdr>
        </w:div>
        <w:div w:id="555898592">
          <w:marLeft w:val="1166"/>
          <w:marRight w:val="0"/>
          <w:marTop w:val="0"/>
          <w:marBottom w:val="0"/>
          <w:divBdr>
            <w:top w:val="none" w:sz="0" w:space="0" w:color="auto"/>
            <w:left w:val="none" w:sz="0" w:space="0" w:color="auto"/>
            <w:bottom w:val="none" w:sz="0" w:space="0" w:color="auto"/>
            <w:right w:val="none" w:sz="0" w:space="0" w:color="auto"/>
          </w:divBdr>
        </w:div>
        <w:div w:id="589775013">
          <w:marLeft w:val="547"/>
          <w:marRight w:val="0"/>
          <w:marTop w:val="0"/>
          <w:marBottom w:val="0"/>
          <w:divBdr>
            <w:top w:val="none" w:sz="0" w:space="0" w:color="auto"/>
            <w:left w:val="none" w:sz="0" w:space="0" w:color="auto"/>
            <w:bottom w:val="none" w:sz="0" w:space="0" w:color="auto"/>
            <w:right w:val="none" w:sz="0" w:space="0" w:color="auto"/>
          </w:divBdr>
        </w:div>
        <w:div w:id="804591907">
          <w:marLeft w:val="1166"/>
          <w:marRight w:val="0"/>
          <w:marTop w:val="0"/>
          <w:marBottom w:val="0"/>
          <w:divBdr>
            <w:top w:val="none" w:sz="0" w:space="0" w:color="auto"/>
            <w:left w:val="none" w:sz="0" w:space="0" w:color="auto"/>
            <w:bottom w:val="none" w:sz="0" w:space="0" w:color="auto"/>
            <w:right w:val="none" w:sz="0" w:space="0" w:color="auto"/>
          </w:divBdr>
        </w:div>
        <w:div w:id="1354452033">
          <w:marLeft w:val="1166"/>
          <w:marRight w:val="0"/>
          <w:marTop w:val="0"/>
          <w:marBottom w:val="0"/>
          <w:divBdr>
            <w:top w:val="none" w:sz="0" w:space="0" w:color="auto"/>
            <w:left w:val="none" w:sz="0" w:space="0" w:color="auto"/>
            <w:bottom w:val="none" w:sz="0" w:space="0" w:color="auto"/>
            <w:right w:val="none" w:sz="0" w:space="0" w:color="auto"/>
          </w:divBdr>
        </w:div>
        <w:div w:id="119803986">
          <w:marLeft w:val="1166"/>
          <w:marRight w:val="0"/>
          <w:marTop w:val="0"/>
          <w:marBottom w:val="0"/>
          <w:divBdr>
            <w:top w:val="none" w:sz="0" w:space="0" w:color="auto"/>
            <w:left w:val="none" w:sz="0" w:space="0" w:color="auto"/>
            <w:bottom w:val="none" w:sz="0" w:space="0" w:color="auto"/>
            <w:right w:val="none" w:sz="0" w:space="0" w:color="auto"/>
          </w:divBdr>
        </w:div>
        <w:div w:id="1807354441">
          <w:marLeft w:val="1800"/>
          <w:marRight w:val="0"/>
          <w:marTop w:val="0"/>
          <w:marBottom w:val="0"/>
          <w:divBdr>
            <w:top w:val="none" w:sz="0" w:space="0" w:color="auto"/>
            <w:left w:val="none" w:sz="0" w:space="0" w:color="auto"/>
            <w:bottom w:val="none" w:sz="0" w:space="0" w:color="auto"/>
            <w:right w:val="none" w:sz="0" w:space="0" w:color="auto"/>
          </w:divBdr>
        </w:div>
        <w:div w:id="1866401383">
          <w:marLeft w:val="547"/>
          <w:marRight w:val="0"/>
          <w:marTop w:val="0"/>
          <w:marBottom w:val="0"/>
          <w:divBdr>
            <w:top w:val="none" w:sz="0" w:space="0" w:color="auto"/>
            <w:left w:val="none" w:sz="0" w:space="0" w:color="auto"/>
            <w:bottom w:val="none" w:sz="0" w:space="0" w:color="auto"/>
            <w:right w:val="none" w:sz="0" w:space="0" w:color="auto"/>
          </w:divBdr>
        </w:div>
        <w:div w:id="1392996031">
          <w:marLeft w:val="547"/>
          <w:marRight w:val="0"/>
          <w:marTop w:val="0"/>
          <w:marBottom w:val="0"/>
          <w:divBdr>
            <w:top w:val="none" w:sz="0" w:space="0" w:color="auto"/>
            <w:left w:val="none" w:sz="0" w:space="0" w:color="auto"/>
            <w:bottom w:val="none" w:sz="0" w:space="0" w:color="auto"/>
            <w:right w:val="none" w:sz="0" w:space="0" w:color="auto"/>
          </w:divBdr>
        </w:div>
        <w:div w:id="1452478646">
          <w:marLeft w:val="547"/>
          <w:marRight w:val="0"/>
          <w:marTop w:val="0"/>
          <w:marBottom w:val="0"/>
          <w:divBdr>
            <w:top w:val="none" w:sz="0" w:space="0" w:color="auto"/>
            <w:left w:val="none" w:sz="0" w:space="0" w:color="auto"/>
            <w:bottom w:val="none" w:sz="0" w:space="0" w:color="auto"/>
            <w:right w:val="none" w:sz="0" w:space="0" w:color="auto"/>
          </w:divBdr>
        </w:div>
        <w:div w:id="40149028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059623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091628">
      <w:bodyDiv w:val="1"/>
      <w:marLeft w:val="0"/>
      <w:marRight w:val="0"/>
      <w:marTop w:val="0"/>
      <w:marBottom w:val="0"/>
      <w:divBdr>
        <w:top w:val="none" w:sz="0" w:space="0" w:color="auto"/>
        <w:left w:val="none" w:sz="0" w:space="0" w:color="auto"/>
        <w:bottom w:val="none" w:sz="0" w:space="0" w:color="auto"/>
        <w:right w:val="none" w:sz="0" w:space="0" w:color="auto"/>
      </w:divBdr>
      <w:divsChild>
        <w:div w:id="1619264954">
          <w:marLeft w:val="547"/>
          <w:marRight w:val="0"/>
          <w:marTop w:val="0"/>
          <w:marBottom w:val="0"/>
          <w:divBdr>
            <w:top w:val="none" w:sz="0" w:space="0" w:color="auto"/>
            <w:left w:val="none" w:sz="0" w:space="0" w:color="auto"/>
            <w:bottom w:val="none" w:sz="0" w:space="0" w:color="auto"/>
            <w:right w:val="none" w:sz="0" w:space="0" w:color="auto"/>
          </w:divBdr>
        </w:div>
        <w:div w:id="817496530">
          <w:marLeft w:val="1166"/>
          <w:marRight w:val="0"/>
          <w:marTop w:val="0"/>
          <w:marBottom w:val="0"/>
          <w:divBdr>
            <w:top w:val="none" w:sz="0" w:space="0" w:color="auto"/>
            <w:left w:val="none" w:sz="0" w:space="0" w:color="auto"/>
            <w:bottom w:val="none" w:sz="0" w:space="0" w:color="auto"/>
            <w:right w:val="none" w:sz="0" w:space="0" w:color="auto"/>
          </w:divBdr>
        </w:div>
        <w:div w:id="941760704">
          <w:marLeft w:val="1166"/>
          <w:marRight w:val="0"/>
          <w:marTop w:val="0"/>
          <w:marBottom w:val="0"/>
          <w:divBdr>
            <w:top w:val="none" w:sz="0" w:space="0" w:color="auto"/>
            <w:left w:val="none" w:sz="0" w:space="0" w:color="auto"/>
            <w:bottom w:val="none" w:sz="0" w:space="0" w:color="auto"/>
            <w:right w:val="none" w:sz="0" w:space="0" w:color="auto"/>
          </w:divBdr>
        </w:div>
        <w:div w:id="89936452">
          <w:marLeft w:val="1800"/>
          <w:marRight w:val="0"/>
          <w:marTop w:val="0"/>
          <w:marBottom w:val="0"/>
          <w:divBdr>
            <w:top w:val="none" w:sz="0" w:space="0" w:color="auto"/>
            <w:left w:val="none" w:sz="0" w:space="0" w:color="auto"/>
            <w:bottom w:val="none" w:sz="0" w:space="0" w:color="auto"/>
            <w:right w:val="none" w:sz="0" w:space="0" w:color="auto"/>
          </w:divBdr>
        </w:div>
        <w:div w:id="309091752">
          <w:marLeft w:val="2520"/>
          <w:marRight w:val="0"/>
          <w:marTop w:val="0"/>
          <w:marBottom w:val="0"/>
          <w:divBdr>
            <w:top w:val="none" w:sz="0" w:space="0" w:color="auto"/>
            <w:left w:val="none" w:sz="0" w:space="0" w:color="auto"/>
            <w:bottom w:val="none" w:sz="0" w:space="0" w:color="auto"/>
            <w:right w:val="none" w:sz="0" w:space="0" w:color="auto"/>
          </w:divBdr>
        </w:div>
        <w:div w:id="1947619830">
          <w:marLeft w:val="1800"/>
          <w:marRight w:val="0"/>
          <w:marTop w:val="0"/>
          <w:marBottom w:val="0"/>
          <w:divBdr>
            <w:top w:val="none" w:sz="0" w:space="0" w:color="auto"/>
            <w:left w:val="none" w:sz="0" w:space="0" w:color="auto"/>
            <w:bottom w:val="none" w:sz="0" w:space="0" w:color="auto"/>
            <w:right w:val="none" w:sz="0" w:space="0" w:color="auto"/>
          </w:divBdr>
        </w:div>
        <w:div w:id="396831186">
          <w:marLeft w:val="547"/>
          <w:marRight w:val="0"/>
          <w:marTop w:val="0"/>
          <w:marBottom w:val="0"/>
          <w:divBdr>
            <w:top w:val="none" w:sz="0" w:space="0" w:color="auto"/>
            <w:left w:val="none" w:sz="0" w:space="0" w:color="auto"/>
            <w:bottom w:val="none" w:sz="0" w:space="0" w:color="auto"/>
            <w:right w:val="none" w:sz="0" w:space="0" w:color="auto"/>
          </w:divBdr>
        </w:div>
        <w:div w:id="126944587">
          <w:marLeft w:val="1166"/>
          <w:marRight w:val="0"/>
          <w:marTop w:val="0"/>
          <w:marBottom w:val="0"/>
          <w:divBdr>
            <w:top w:val="none" w:sz="0" w:space="0" w:color="auto"/>
            <w:left w:val="none" w:sz="0" w:space="0" w:color="auto"/>
            <w:bottom w:val="none" w:sz="0" w:space="0" w:color="auto"/>
            <w:right w:val="none" w:sz="0" w:space="0" w:color="auto"/>
          </w:divBdr>
        </w:div>
        <w:div w:id="2145005420">
          <w:marLeft w:val="1800"/>
          <w:marRight w:val="0"/>
          <w:marTop w:val="0"/>
          <w:marBottom w:val="0"/>
          <w:divBdr>
            <w:top w:val="none" w:sz="0" w:space="0" w:color="auto"/>
            <w:left w:val="none" w:sz="0" w:space="0" w:color="auto"/>
            <w:bottom w:val="none" w:sz="0" w:space="0" w:color="auto"/>
            <w:right w:val="none" w:sz="0" w:space="0" w:color="auto"/>
          </w:divBdr>
        </w:div>
        <w:div w:id="359822326">
          <w:marLeft w:val="1800"/>
          <w:marRight w:val="0"/>
          <w:marTop w:val="0"/>
          <w:marBottom w:val="0"/>
          <w:divBdr>
            <w:top w:val="none" w:sz="0" w:space="0" w:color="auto"/>
            <w:left w:val="none" w:sz="0" w:space="0" w:color="auto"/>
            <w:bottom w:val="none" w:sz="0" w:space="0" w:color="auto"/>
            <w:right w:val="none" w:sz="0" w:space="0" w:color="auto"/>
          </w:divBdr>
        </w:div>
      </w:divsChild>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7ECBF-D1C0-41E5-B6BF-5C1098FE5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3838</TotalTime>
  <Pages>2</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154</cp:revision>
  <cp:lastPrinted>2015-03-27T14:25:00Z</cp:lastPrinted>
  <dcterms:created xsi:type="dcterms:W3CDTF">2020-08-04T02:22:00Z</dcterms:created>
  <dcterms:modified xsi:type="dcterms:W3CDTF">2022-02-14T01:44:00Z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